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5" w:type="dxa"/>
        <w:jc w:val="center"/>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6750"/>
        <w:gridCol w:w="630"/>
        <w:gridCol w:w="2115"/>
      </w:tblGrid>
      <w:tr w:rsidR="008F0375" w:rsidRPr="001261F8" w14:paraId="25F8C3A1" w14:textId="77777777" w:rsidTr="7018F5BE">
        <w:trPr>
          <w:trHeight w:val="300"/>
          <w:jc w:val="center"/>
        </w:trPr>
        <w:tc>
          <w:tcPr>
            <w:tcW w:w="6750" w:type="dxa"/>
            <w:tcMar>
              <w:left w:w="0" w:type="dxa"/>
              <w:right w:w="0" w:type="dxa"/>
            </w:tcMar>
            <w:vAlign w:val="center"/>
          </w:tcPr>
          <w:p w14:paraId="50D7D867" w14:textId="26AC56B6" w:rsidR="008F0375" w:rsidRPr="00321179" w:rsidRDefault="00F43E77" w:rsidP="002C7425">
            <w:pPr>
              <w:jc w:val="both"/>
              <w:rPr>
                <w:b/>
                <w:lang w:val="en-US"/>
              </w:rPr>
            </w:pPr>
            <w:bookmarkStart w:id="0" w:name="_Hlk129359850"/>
            <w:r w:rsidRPr="002C7425">
              <w:rPr>
                <w:b/>
                <w:bCs/>
              </w:rPr>
              <w:t xml:space="preserve">Communication Campaign - </w:t>
            </w:r>
            <w:r w:rsidR="00321179" w:rsidRPr="002C7425">
              <w:rPr>
                <w:b/>
                <w:bCs/>
              </w:rPr>
              <w:t>Inclusion and Activation for the</w:t>
            </w:r>
            <w:r w:rsidR="389376DE" w:rsidRPr="002C7425">
              <w:rPr>
                <w:b/>
                <w:bCs/>
              </w:rPr>
              <w:t xml:space="preserve"> </w:t>
            </w:r>
            <w:r w:rsidR="00321179" w:rsidRPr="002C7425">
              <w:rPr>
                <w:b/>
                <w:bCs/>
              </w:rPr>
              <w:t xml:space="preserve"> Labour Market</w:t>
            </w:r>
          </w:p>
        </w:tc>
        <w:tc>
          <w:tcPr>
            <w:tcW w:w="630" w:type="dxa"/>
            <w:tcMar>
              <w:left w:w="0" w:type="dxa"/>
              <w:right w:w="0" w:type="dxa"/>
            </w:tcMar>
          </w:tcPr>
          <w:p w14:paraId="0C882A41" w14:textId="2B021FBC" w:rsidR="005A0E73" w:rsidRDefault="005A0E73" w:rsidP="005A0E73">
            <w:pPr>
              <w:jc w:val="both"/>
              <w:rPr>
                <w:b/>
                <w:bCs/>
                <w:smallCaps/>
                <w:lang w:val="en-US"/>
              </w:rPr>
            </w:pPr>
          </w:p>
        </w:tc>
        <w:tc>
          <w:tcPr>
            <w:tcW w:w="2115" w:type="dxa"/>
            <w:tcMar>
              <w:left w:w="0" w:type="dxa"/>
              <w:right w:w="0" w:type="dxa"/>
            </w:tcMar>
          </w:tcPr>
          <w:p w14:paraId="0395D5DE" w14:textId="77777777" w:rsidR="008F0375" w:rsidRPr="001261F8" w:rsidRDefault="008F0375" w:rsidP="001F6F36">
            <w:pPr>
              <w:tabs>
                <w:tab w:val="left" w:pos="567"/>
              </w:tabs>
              <w:jc w:val="both"/>
              <w:rPr>
                <w:b/>
              </w:rPr>
            </w:pPr>
            <w:r>
              <w:rPr>
                <w:b/>
              </w:rPr>
              <w:t>Project number/</w:t>
            </w:r>
            <w:r>
              <w:rPr>
                <w:b/>
              </w:rPr>
              <w:br/>
              <w:t>cost centre:</w:t>
            </w:r>
          </w:p>
          <w:p w14:paraId="30A27773" w14:textId="77777777" w:rsidR="00A963FE" w:rsidRPr="00A963FE" w:rsidRDefault="00A963FE" w:rsidP="00A963FE">
            <w:pPr>
              <w:tabs>
                <w:tab w:val="left" w:pos="567"/>
              </w:tabs>
              <w:spacing w:after="0"/>
              <w:contextualSpacing/>
              <w:jc w:val="both"/>
              <w:rPr>
                <w:b/>
                <w:bCs/>
                <w:lang w:val="en-US"/>
              </w:rPr>
            </w:pPr>
            <w:r w:rsidRPr="00A963FE">
              <w:rPr>
                <w:b/>
                <w:bCs/>
                <w:lang w:val="en-US"/>
              </w:rPr>
              <w:t>G-011831-004</w:t>
            </w:r>
          </w:p>
          <w:p w14:paraId="63CD32CB" w14:textId="1CA4F5D9" w:rsidR="00A963FE" w:rsidRPr="0074762B" w:rsidRDefault="00A963FE" w:rsidP="00A963FE">
            <w:pPr>
              <w:tabs>
                <w:tab w:val="left" w:pos="567"/>
              </w:tabs>
              <w:spacing w:after="0"/>
              <w:contextualSpacing/>
              <w:jc w:val="both"/>
              <w:rPr>
                <w:b/>
                <w:bCs/>
                <w:lang w:val="uk-UA"/>
              </w:rPr>
            </w:pPr>
            <w:r w:rsidRPr="00A963FE">
              <w:rPr>
                <w:b/>
                <w:bCs/>
                <w:lang w:val="de-DE"/>
              </w:rPr>
              <w:t>G-011831-006</w:t>
            </w:r>
            <w:r w:rsidR="0074762B">
              <w:rPr>
                <w:b/>
                <w:bCs/>
                <w:lang w:val="uk-UA"/>
              </w:rPr>
              <w:t>/</w:t>
            </w:r>
          </w:p>
          <w:p w14:paraId="5612FECE" w14:textId="57C34C25" w:rsidR="00EE1337" w:rsidRDefault="0074762B" w:rsidP="00A963FE">
            <w:pPr>
              <w:tabs>
                <w:tab w:val="left" w:pos="567"/>
              </w:tabs>
              <w:spacing w:after="0"/>
              <w:contextualSpacing/>
              <w:jc w:val="both"/>
              <w:rPr>
                <w:b/>
                <w:bCs/>
                <w:lang w:val="uk-UA"/>
              </w:rPr>
            </w:pPr>
            <w:r>
              <w:rPr>
                <w:b/>
                <w:bCs/>
                <w:lang w:val="uk-UA"/>
              </w:rPr>
              <w:t>21.2145.7-004.00</w:t>
            </w:r>
          </w:p>
          <w:p w14:paraId="263A4F16" w14:textId="64B1942F" w:rsidR="008F0375" w:rsidRPr="001261F8" w:rsidRDefault="00A95D50" w:rsidP="00A95D50">
            <w:pPr>
              <w:tabs>
                <w:tab w:val="left" w:pos="567"/>
              </w:tabs>
              <w:spacing w:after="0"/>
              <w:contextualSpacing/>
              <w:jc w:val="both"/>
              <w:rPr>
                <w:b/>
                <w:bCs/>
              </w:rPr>
            </w:pPr>
            <w:r>
              <w:rPr>
                <w:b/>
                <w:bCs/>
                <w:lang w:val="uk-UA"/>
              </w:rPr>
              <w:t>21.2145.7-006.00</w:t>
            </w:r>
          </w:p>
        </w:tc>
      </w:tr>
    </w:tbl>
    <w:p w14:paraId="77444CE9" w14:textId="6E5D0405" w:rsidR="00CA4C50" w:rsidRDefault="00CA4C50" w:rsidP="001F6F36">
      <w:pPr>
        <w:jc w:val="both"/>
        <w:rPr>
          <w:b/>
          <w:bCs/>
        </w:rPr>
      </w:pPr>
      <w:bookmarkStart w:id="1" w:name="_Toc508619994"/>
      <w:bookmarkStart w:id="2" w:name="_Toc119493820"/>
      <w:bookmarkStart w:id="3" w:name="_Toc127948108"/>
      <w:bookmarkStart w:id="4" w:name="_Hlk129359869"/>
      <w:bookmarkEnd w:id="0"/>
    </w:p>
    <w:p w14:paraId="01703825" w14:textId="3079EC69" w:rsidR="00620D98" w:rsidRDefault="00620D98" w:rsidP="001F6F36">
      <w:pPr>
        <w:jc w:val="both"/>
        <w:rPr>
          <w:b/>
          <w:bCs/>
        </w:rPr>
      </w:pPr>
      <w:r>
        <w:rPr>
          <w:b/>
          <w:bCs/>
        </w:rPr>
        <w:t xml:space="preserve">Terms of reference </w:t>
      </w:r>
    </w:p>
    <w:p w14:paraId="395001DE" w14:textId="4A444D67" w:rsidR="008F0375" w:rsidRPr="00CA4C50" w:rsidRDefault="008F0375" w:rsidP="0010494B">
      <w:pPr>
        <w:pStyle w:val="ListParagraph"/>
        <w:numPr>
          <w:ilvl w:val="0"/>
          <w:numId w:val="13"/>
        </w:numPr>
        <w:tabs>
          <w:tab w:val="left" w:pos="284"/>
        </w:tabs>
        <w:ind w:left="0" w:firstLine="0"/>
        <w:jc w:val="both"/>
        <w:rPr>
          <w:b/>
          <w:bCs/>
        </w:rPr>
      </w:pPr>
      <w:r w:rsidRPr="25BF2340">
        <w:rPr>
          <w:b/>
          <w:bCs/>
        </w:rPr>
        <w:t>List of abbreviations</w:t>
      </w:r>
      <w:bookmarkEnd w:id="1"/>
      <w:bookmarkEnd w:id="2"/>
      <w:bookmarkEnd w:id="3"/>
    </w:p>
    <w:p w14:paraId="4D647677" w14:textId="77777777" w:rsidR="008F0375" w:rsidRPr="001261F8" w:rsidRDefault="008F0375" w:rsidP="001F6F36">
      <w:pPr>
        <w:ind w:left="1701" w:hanging="1701"/>
        <w:jc w:val="both"/>
      </w:pPr>
      <w:r>
        <w:t>AG</w:t>
      </w:r>
      <w:r>
        <w:tab/>
        <w:t>Commissioning party</w:t>
      </w:r>
    </w:p>
    <w:p w14:paraId="2221A4C0" w14:textId="77777777" w:rsidR="008F0375" w:rsidRPr="001261F8" w:rsidRDefault="008F0375" w:rsidP="001F6F36">
      <w:pPr>
        <w:ind w:left="1701" w:hanging="1701"/>
        <w:jc w:val="both"/>
      </w:pPr>
      <w:r>
        <w:t>AN</w:t>
      </w:r>
      <w:r>
        <w:tab/>
        <w:t>Contractor</w:t>
      </w:r>
    </w:p>
    <w:p w14:paraId="7FBA1457" w14:textId="182C7F65" w:rsidR="008F0375" w:rsidRPr="001261F8" w:rsidRDefault="008F0375" w:rsidP="1A754C66">
      <w:pPr>
        <w:ind w:left="1701" w:hanging="1701"/>
        <w:jc w:val="both"/>
        <w:rPr>
          <w:rFonts w:eastAsia="Arial" w:cs="Arial"/>
        </w:rPr>
      </w:pPr>
      <w:r>
        <w:t>AVB</w:t>
      </w:r>
      <w:r>
        <w:tab/>
      </w:r>
      <w:r w:rsidR="1DAE1A2D" w:rsidRPr="1A754C66">
        <w:rPr>
          <w:rFonts w:eastAsia="Arial" w:cs="Arial"/>
        </w:rPr>
        <w:t>General terms and conditions of contract (‘local terms and conditions’) for supplying services and work on behalf of the Deutsche Gesellschaft für Internationale Zusammenarbeit (GIZ) GmbH in Ukraine</w:t>
      </w:r>
    </w:p>
    <w:p w14:paraId="20AB4F75" w14:textId="77777777" w:rsidR="008F0375" w:rsidRPr="00C2781B" w:rsidRDefault="008F0375" w:rsidP="001F6F36">
      <w:pPr>
        <w:ind w:left="1701" w:hanging="1701"/>
        <w:jc w:val="both"/>
      </w:pPr>
      <w:r>
        <w:t>FK</w:t>
      </w:r>
      <w:r>
        <w:tab/>
        <w:t>Expert</w:t>
      </w:r>
    </w:p>
    <w:p w14:paraId="67140D19" w14:textId="77777777" w:rsidR="008F0375" w:rsidRDefault="008F0375" w:rsidP="001F6F36">
      <w:pPr>
        <w:ind w:left="1701" w:hanging="1701"/>
        <w:jc w:val="both"/>
      </w:pPr>
      <w:r>
        <w:t>FKT</w:t>
      </w:r>
      <w:r>
        <w:tab/>
        <w:t>Expert days</w:t>
      </w:r>
    </w:p>
    <w:p w14:paraId="2D01EFCC" w14:textId="08339041" w:rsidR="0098631D" w:rsidRDefault="0098631D" w:rsidP="001F6F36">
      <w:pPr>
        <w:ind w:left="1701" w:hanging="1701"/>
        <w:jc w:val="both"/>
      </w:pPr>
      <w:r>
        <w:t>GDPR</w:t>
      </w:r>
      <w:r>
        <w:tab/>
      </w:r>
      <w:r w:rsidRPr="0098631D">
        <w:t>General Data Protection Regulation</w:t>
      </w:r>
    </w:p>
    <w:p w14:paraId="074770DF" w14:textId="77777777" w:rsidR="008F0375" w:rsidRDefault="008F0375" w:rsidP="001F6F36">
      <w:pPr>
        <w:ind w:left="1701" w:hanging="1701"/>
        <w:jc w:val="both"/>
      </w:pPr>
      <w:r>
        <w:t>KZFK</w:t>
      </w:r>
      <w:r>
        <w:tab/>
        <w:t>Short-term expert</w:t>
      </w:r>
    </w:p>
    <w:p w14:paraId="55133459" w14:textId="4231C21C" w:rsidR="008530F8" w:rsidRDefault="0016270C" w:rsidP="001F6F36">
      <w:pPr>
        <w:ind w:left="1701" w:hanging="1701"/>
        <w:jc w:val="both"/>
        <w:rPr>
          <w:rFonts w:eastAsia="Arial" w:cs="Arial"/>
          <w:color w:val="000000" w:themeColor="text1"/>
        </w:rPr>
      </w:pPr>
      <w:r>
        <w:rPr>
          <w:rFonts w:eastAsia="Arial" w:cs="Arial"/>
          <w:color w:val="000000" w:themeColor="text1"/>
        </w:rPr>
        <w:t>MoEEA</w:t>
      </w:r>
      <w:r>
        <w:rPr>
          <w:rFonts w:eastAsia="Arial" w:cs="Arial"/>
          <w:color w:val="000000" w:themeColor="text1"/>
        </w:rPr>
        <w:tab/>
      </w:r>
      <w:r w:rsidR="0048266F" w:rsidRPr="4B7B437C">
        <w:rPr>
          <w:rFonts w:eastAsia="Arial" w:cs="Arial"/>
          <w:color w:val="000000" w:themeColor="text1"/>
        </w:rPr>
        <w:t>Ministry of Economy, Environment and Agriculture of Ukraine</w:t>
      </w:r>
    </w:p>
    <w:p w14:paraId="12679AC6" w14:textId="372B1C92" w:rsidR="00881D04" w:rsidRDefault="00881D04" w:rsidP="001F6F36">
      <w:pPr>
        <w:ind w:left="1701" w:hanging="1701"/>
        <w:jc w:val="both"/>
        <w:rPr>
          <w:rFonts w:eastAsia="Arial" w:cs="Arial"/>
          <w:color w:val="000000" w:themeColor="text1"/>
        </w:rPr>
      </w:pPr>
      <w:r w:rsidRPr="00881D04">
        <w:rPr>
          <w:rFonts w:eastAsia="Arial" w:cs="Arial"/>
          <w:color w:val="000000" w:themeColor="text1"/>
        </w:rPr>
        <w:t>OOH print</w:t>
      </w:r>
      <w:r w:rsidR="00936921">
        <w:rPr>
          <w:rFonts w:eastAsia="Arial" w:cs="Arial"/>
          <w:color w:val="000000" w:themeColor="text1"/>
        </w:rPr>
        <w:tab/>
        <w:t>Out-of-home print</w:t>
      </w:r>
    </w:p>
    <w:p w14:paraId="235B6CCE" w14:textId="36EE61A0" w:rsidR="007252FE" w:rsidRDefault="007252FE" w:rsidP="001F6F36">
      <w:pPr>
        <w:ind w:left="1701" w:hanging="1701"/>
        <w:jc w:val="both"/>
        <w:rPr>
          <w:rFonts w:eastAsia="Arial" w:cs="Arial"/>
          <w:color w:val="000000" w:themeColor="text1"/>
        </w:rPr>
      </w:pPr>
      <w:r>
        <w:rPr>
          <w:rFonts w:eastAsia="Arial" w:cs="Arial"/>
          <w:color w:val="000000" w:themeColor="text1"/>
        </w:rPr>
        <w:t>PR</w:t>
      </w:r>
      <w:r>
        <w:rPr>
          <w:rFonts w:eastAsia="Arial" w:cs="Arial"/>
          <w:color w:val="000000" w:themeColor="text1"/>
        </w:rPr>
        <w:tab/>
        <w:t>Public Relations</w:t>
      </w:r>
    </w:p>
    <w:p w14:paraId="652646F3" w14:textId="05884696" w:rsidR="005A62AE" w:rsidRPr="00B707EA" w:rsidRDefault="005A62AE" w:rsidP="001F6F36">
      <w:pPr>
        <w:ind w:left="1701" w:hanging="1701"/>
        <w:jc w:val="both"/>
      </w:pPr>
      <w:r>
        <w:rPr>
          <w:rFonts w:eastAsia="Arial" w:cs="Arial"/>
          <w:color w:val="000000" w:themeColor="text1"/>
        </w:rPr>
        <w:t>SES</w:t>
      </w:r>
      <w:r>
        <w:rPr>
          <w:rFonts w:eastAsia="Arial" w:cs="Arial"/>
          <w:color w:val="000000" w:themeColor="text1"/>
        </w:rPr>
        <w:tab/>
      </w:r>
      <w:r w:rsidRPr="03FF97A6">
        <w:rPr>
          <w:rFonts w:eastAsia="Arial" w:cs="Arial"/>
        </w:rPr>
        <w:t>State Employment Service</w:t>
      </w:r>
    </w:p>
    <w:p w14:paraId="5AC1C6FE" w14:textId="77777777" w:rsidR="008F0375" w:rsidRDefault="008F0375" w:rsidP="001F6F36">
      <w:pPr>
        <w:ind w:left="1701" w:hanging="1701"/>
        <w:jc w:val="both"/>
      </w:pPr>
      <w:r>
        <w:t>ToRs</w:t>
      </w:r>
      <w:r>
        <w:tab/>
        <w:t>Terms of reference</w:t>
      </w:r>
    </w:p>
    <w:p w14:paraId="73E36DD5" w14:textId="4DC5D908" w:rsidR="00421ED3" w:rsidRPr="005A78A8" w:rsidRDefault="00421ED3" w:rsidP="00421ED3">
      <w:pPr>
        <w:ind w:left="1701" w:hanging="1701"/>
        <w:jc w:val="both"/>
        <w:rPr>
          <w:lang w:val="fr-FR"/>
        </w:rPr>
      </w:pPr>
      <w:r w:rsidRPr="005A78A8">
        <w:rPr>
          <w:lang w:val="fr-FR"/>
        </w:rPr>
        <w:t>UX</w:t>
      </w:r>
      <w:r w:rsidR="00F613CD" w:rsidRPr="005A78A8">
        <w:rPr>
          <w:lang w:val="fr-FR"/>
        </w:rPr>
        <w:tab/>
      </w:r>
      <w:r w:rsidRPr="005A78A8">
        <w:rPr>
          <w:lang w:val="fr-FR"/>
        </w:rPr>
        <w:t>User Experience</w:t>
      </w:r>
    </w:p>
    <w:p w14:paraId="52559B5A" w14:textId="433BA291" w:rsidR="00421ED3" w:rsidRPr="005A78A8" w:rsidRDefault="00421ED3" w:rsidP="00421ED3">
      <w:pPr>
        <w:ind w:left="1701" w:hanging="1701"/>
        <w:jc w:val="both"/>
        <w:rPr>
          <w:lang w:val="fr-FR"/>
        </w:rPr>
      </w:pPr>
      <w:r w:rsidRPr="005A78A8">
        <w:rPr>
          <w:lang w:val="fr-FR"/>
        </w:rPr>
        <w:t>UI</w:t>
      </w:r>
      <w:r w:rsidR="00F613CD" w:rsidRPr="005A78A8">
        <w:rPr>
          <w:lang w:val="fr-FR"/>
        </w:rPr>
        <w:tab/>
      </w:r>
      <w:r w:rsidRPr="005A78A8">
        <w:rPr>
          <w:lang w:val="fr-FR"/>
        </w:rPr>
        <w:t>User Interface</w:t>
      </w:r>
    </w:p>
    <w:bookmarkEnd w:id="4"/>
    <w:p w14:paraId="56FBF003" w14:textId="77777777" w:rsidR="008F0375" w:rsidRPr="005A78A8" w:rsidRDefault="008F0375" w:rsidP="001F6F36">
      <w:pPr>
        <w:spacing w:line="259" w:lineRule="auto"/>
        <w:jc w:val="both"/>
        <w:rPr>
          <w:lang w:val="fr-FR"/>
        </w:rPr>
      </w:pPr>
      <w:r w:rsidRPr="005A78A8">
        <w:rPr>
          <w:lang w:val="fr-FR"/>
        </w:rPr>
        <w:br w:type="page"/>
      </w:r>
    </w:p>
    <w:p w14:paraId="046FC816" w14:textId="2D597723" w:rsidR="008F0375" w:rsidRPr="00A460FE" w:rsidRDefault="008F0375" w:rsidP="0010494B">
      <w:pPr>
        <w:pStyle w:val="ListParagraph"/>
        <w:numPr>
          <w:ilvl w:val="0"/>
          <w:numId w:val="13"/>
        </w:numPr>
        <w:tabs>
          <w:tab w:val="left" w:pos="284"/>
        </w:tabs>
        <w:ind w:left="0" w:firstLine="0"/>
        <w:jc w:val="both"/>
        <w:rPr>
          <w:b/>
        </w:rPr>
      </w:pPr>
      <w:bookmarkStart w:id="5" w:name="_Ref508121651"/>
      <w:bookmarkStart w:id="6" w:name="_Ref508121655"/>
      <w:bookmarkStart w:id="7" w:name="_Toc508619995"/>
      <w:bookmarkStart w:id="8" w:name="_Toc119493821"/>
      <w:bookmarkStart w:id="9" w:name="_Toc127948109"/>
      <w:r w:rsidRPr="00A460FE">
        <w:rPr>
          <w:b/>
        </w:rPr>
        <w:lastRenderedPageBreak/>
        <w:t>Context</w:t>
      </w:r>
      <w:bookmarkEnd w:id="5"/>
      <w:bookmarkEnd w:id="6"/>
      <w:bookmarkEnd w:id="7"/>
      <w:bookmarkEnd w:id="8"/>
      <w:bookmarkEnd w:id="9"/>
    </w:p>
    <w:p w14:paraId="4F8053AF" w14:textId="77777777" w:rsidR="008F18A3" w:rsidRDefault="008F18A3" w:rsidP="008F18A3">
      <w:pPr>
        <w:spacing w:before="240"/>
        <w:jc w:val="both"/>
      </w:pPr>
      <w:bookmarkStart w:id="10" w:name="_Hlk119490425"/>
      <w:bookmarkStart w:id="11" w:name="_Ref508121704"/>
      <w:bookmarkStart w:id="12" w:name="_Ref508121798"/>
      <w:bookmarkStart w:id="13" w:name="_Ref508122104"/>
      <w:bookmarkStart w:id="14" w:name="_Ref508122514"/>
      <w:bookmarkStart w:id="15" w:name="_Ref508122551"/>
      <w:bookmarkStart w:id="16" w:name="_Ref508122617"/>
      <w:bookmarkStart w:id="17" w:name="_Toc508619996"/>
      <w:bookmarkStart w:id="18" w:name="_Toc119493822"/>
      <w:bookmarkStart w:id="19" w:name="_Toc127948110"/>
      <w:r w:rsidRPr="2A572569">
        <w:rPr>
          <w:rFonts w:eastAsia="Arial" w:cs="Arial"/>
          <w:color w:val="000000" w:themeColor="text1"/>
        </w:rPr>
        <w:t>Ukraine’s labour market continues to experience significant pressure due to demographic decline, wartime migration, internal displacement, and rapid technological change. Although 1.4 million young people are currently employed, a similarly large number could still be activated. Many students and young adults remain outside employment, education or training. Among older workers, economic activity is also low: of the 10.3 million Ukrainians of pension age, fewer than 30% are employed due to outdated skills, age discrimination, or disincentives in pension legislation.</w:t>
      </w:r>
    </w:p>
    <w:p w14:paraId="09173180" w14:textId="77777777" w:rsidR="008F18A3" w:rsidRDefault="008F18A3" w:rsidP="008F18A3">
      <w:pPr>
        <w:spacing w:before="240"/>
        <w:jc w:val="both"/>
      </w:pPr>
      <w:r w:rsidRPr="2A572569">
        <w:rPr>
          <w:rFonts w:eastAsia="Arial" w:cs="Arial"/>
          <w:color w:val="000000" w:themeColor="text1"/>
        </w:rPr>
        <w:t>As a result, a substantial share of working-age people remains outside the labour market, while employers in key economic sectors face persistent workforce shortages.</w:t>
      </w:r>
    </w:p>
    <w:p w14:paraId="59D2B591" w14:textId="77777777" w:rsidR="008F18A3" w:rsidRDefault="008F18A3" w:rsidP="008F18A3">
      <w:pPr>
        <w:spacing w:before="240"/>
        <w:jc w:val="both"/>
        <w:rPr>
          <w:rFonts w:eastAsia="Arial" w:cs="Arial"/>
          <w:color w:val="000000" w:themeColor="text1"/>
        </w:rPr>
      </w:pPr>
      <w:r w:rsidRPr="4B7B437C">
        <w:rPr>
          <w:rFonts w:eastAsia="Arial" w:cs="Arial"/>
          <w:color w:val="000000" w:themeColor="text1"/>
        </w:rPr>
        <w:t>To address these challenges, the Ministry of Economy, Environment and Agriculture of Ukraine</w:t>
      </w:r>
      <w:r>
        <w:rPr>
          <w:rFonts w:eastAsia="Arial" w:cs="Arial"/>
          <w:color w:val="000000" w:themeColor="text1"/>
        </w:rPr>
        <w:t xml:space="preserve"> (MoEEA)</w:t>
      </w:r>
      <w:r w:rsidRPr="4B7B437C">
        <w:rPr>
          <w:rFonts w:eastAsia="Arial" w:cs="Arial"/>
          <w:color w:val="000000" w:themeColor="text1"/>
        </w:rPr>
        <w:t xml:space="preserve"> </w:t>
      </w:r>
      <w:r w:rsidRPr="006653C0">
        <w:rPr>
          <w:rFonts w:eastAsia="Arial" w:cs="Arial"/>
          <w:color w:val="000000" w:themeColor="text1"/>
        </w:rPr>
        <w:t xml:space="preserve">has </w:t>
      </w:r>
      <w:r>
        <w:rPr>
          <w:rFonts w:eastAsia="Arial" w:cs="Arial"/>
          <w:color w:val="000000" w:themeColor="text1"/>
        </w:rPr>
        <w:t>approved</w:t>
      </w:r>
      <w:r w:rsidRPr="4B7B437C">
        <w:rPr>
          <w:rFonts w:eastAsia="Arial" w:cs="Arial"/>
          <w:color w:val="000000" w:themeColor="text1"/>
        </w:rPr>
        <w:t xml:space="preserve"> a new Employment Strategy</w:t>
      </w:r>
      <w:r>
        <w:rPr>
          <w:rFonts w:eastAsia="Arial" w:cs="Arial"/>
          <w:color w:val="000000" w:themeColor="text1"/>
        </w:rPr>
        <w:t xml:space="preserve"> </w:t>
      </w:r>
      <w:r w:rsidRPr="00384BDC">
        <w:rPr>
          <w:rFonts w:eastAsia="Arial" w:cs="Arial"/>
          <w:color w:val="000000" w:themeColor="text1"/>
        </w:rPr>
        <w:t>to 2030</w:t>
      </w:r>
      <w:r w:rsidRPr="4B7B437C">
        <w:rPr>
          <w:rFonts w:eastAsia="Arial" w:cs="Arial"/>
          <w:color w:val="000000" w:themeColor="text1"/>
        </w:rPr>
        <w:t xml:space="preserve"> aimed at reducing unemployment, expanding access to decent jobs, and promoting activation and inclusion</w:t>
      </w:r>
      <w:r>
        <w:rPr>
          <w:rFonts w:eastAsia="Arial" w:cs="Arial"/>
          <w:color w:val="000000" w:themeColor="text1"/>
        </w:rPr>
        <w:t xml:space="preserve">, </w:t>
      </w:r>
      <w:r w:rsidRPr="00051EF4">
        <w:rPr>
          <w:rFonts w:eastAsia="Arial" w:cs="Arial"/>
          <w:color w:val="000000" w:themeColor="text1"/>
        </w:rPr>
        <w:t>mobilising untapped workforce potential, and boosting labour productivity to support economic resilience and sustainable growth</w:t>
      </w:r>
      <w:r w:rsidRPr="4B7B437C">
        <w:rPr>
          <w:rFonts w:eastAsia="Arial" w:cs="Arial"/>
          <w:color w:val="000000" w:themeColor="text1"/>
        </w:rPr>
        <w:t xml:space="preserve">. </w:t>
      </w:r>
      <w:r w:rsidRPr="00A45256">
        <w:rPr>
          <w:rFonts w:eastAsia="Arial" w:cs="Arial"/>
          <w:color w:val="000000" w:themeColor="text1"/>
        </w:rPr>
        <w:t xml:space="preserve">The strategy underscores the importance of aligning skills development with labour demand and fostering formal, productive employment that increases </w:t>
      </w:r>
      <w:r w:rsidRPr="00790287">
        <w:rPr>
          <w:rFonts w:eastAsia="Arial" w:cs="Arial"/>
          <w:color w:val="000000" w:themeColor="text1"/>
        </w:rPr>
        <w:t>overall labour productivity and competitiveness</w:t>
      </w:r>
      <w:r w:rsidRPr="007459FA">
        <w:rPr>
          <w:rFonts w:eastAsia="Arial" w:cs="Arial"/>
          <w:color w:val="000000" w:themeColor="text1"/>
        </w:rPr>
        <w:t>.</w:t>
      </w:r>
    </w:p>
    <w:p w14:paraId="038C731E" w14:textId="77777777" w:rsidR="008F18A3" w:rsidRDefault="008F18A3" w:rsidP="008F18A3">
      <w:pPr>
        <w:spacing w:before="240"/>
        <w:jc w:val="both"/>
      </w:pPr>
      <w:r w:rsidRPr="4B7B437C">
        <w:rPr>
          <w:rFonts w:eastAsia="Arial" w:cs="Arial"/>
          <w:color w:val="000000" w:themeColor="text1"/>
        </w:rPr>
        <w:t>Among the available policy tools, training, reskilling and upskilling remain the most effective pathways for helping people enter or re-enter the labour market</w:t>
      </w:r>
      <w:r>
        <w:rPr>
          <w:rFonts w:eastAsia="Arial" w:cs="Arial"/>
          <w:color w:val="000000" w:themeColor="text1"/>
        </w:rPr>
        <w:t xml:space="preserve">, </w:t>
      </w:r>
      <w:r w:rsidRPr="00595CD0">
        <w:rPr>
          <w:rFonts w:eastAsia="Arial" w:cs="Arial"/>
          <w:color w:val="000000" w:themeColor="text1"/>
        </w:rPr>
        <w:t xml:space="preserve">while also </w:t>
      </w:r>
      <w:r w:rsidRPr="00790287">
        <w:rPr>
          <w:rFonts w:eastAsia="Arial" w:cs="Arial"/>
          <w:color w:val="000000" w:themeColor="text1"/>
        </w:rPr>
        <w:t>enhancing the productivity and adaptability of Ukraine’s workforce</w:t>
      </w:r>
      <w:r w:rsidRPr="00595CD0">
        <w:rPr>
          <w:rFonts w:eastAsia="Arial" w:cs="Arial"/>
          <w:color w:val="000000" w:themeColor="text1"/>
        </w:rPr>
        <w:t xml:space="preserve"> in a rapidly changing technological and economic landscape.</w:t>
      </w:r>
    </w:p>
    <w:p w14:paraId="3E28E78B" w14:textId="77777777" w:rsidR="008F18A3" w:rsidRDefault="008F18A3" w:rsidP="008F18A3">
      <w:pPr>
        <w:spacing w:before="240"/>
        <w:jc w:val="both"/>
        <w:rPr>
          <w:rFonts w:eastAsia="Arial" w:cs="Arial"/>
        </w:rPr>
      </w:pPr>
      <w:r w:rsidRPr="4B7B437C">
        <w:rPr>
          <w:rFonts w:eastAsia="Arial" w:cs="Arial"/>
        </w:rPr>
        <w:t>In parallel, the Skills4Recovery Multi Donor Initiative, implemented by GIZ in cooperation with national partners, supports systemic reforms in vocational education, workforce development and labour market integration. The programme strengthens institutional capacity, promotes modern skills development approaches and contributes to expanding access to training and reskilling opportunities across regions.</w:t>
      </w:r>
    </w:p>
    <w:p w14:paraId="42478854" w14:textId="77777777" w:rsidR="008F18A3" w:rsidRDefault="008F18A3" w:rsidP="008F18A3">
      <w:pPr>
        <w:spacing w:before="240"/>
        <w:jc w:val="both"/>
        <w:rPr>
          <w:rFonts w:eastAsia="Arial" w:cs="Arial"/>
        </w:rPr>
      </w:pPr>
      <w:r w:rsidRPr="4B7B437C">
        <w:rPr>
          <w:rFonts w:eastAsia="Arial" w:cs="Arial"/>
        </w:rPr>
        <w:t>The proposed communication campaign builds upon these reform efforts and aims to increase awareness, participation and public engagement in labour-market activation measures supported under the Employment Strategy and Skills4Recovery framework.</w:t>
      </w:r>
      <w:r>
        <w:rPr>
          <w:rFonts w:eastAsia="Arial" w:cs="Arial"/>
        </w:rPr>
        <w:t xml:space="preserve"> </w:t>
      </w:r>
      <w:r w:rsidRPr="00E02FBE">
        <w:rPr>
          <w:rFonts w:eastAsia="Arial" w:cs="Arial"/>
        </w:rPr>
        <w:t>It places a particular focus on positioning activation as a driver of productivity gains, innovation uptake, and sustainable economic recovery.</w:t>
      </w:r>
    </w:p>
    <w:p w14:paraId="4D45C745" w14:textId="77777777" w:rsidR="008F18A3" w:rsidRDefault="008F18A3" w:rsidP="008F18A3">
      <w:pPr>
        <w:spacing w:before="240"/>
        <w:jc w:val="both"/>
      </w:pPr>
      <w:r w:rsidRPr="2A572569">
        <w:rPr>
          <w:rFonts w:eastAsia="Arial" w:cs="Arial"/>
          <w:color w:val="000000" w:themeColor="text1"/>
        </w:rPr>
        <w:t>To support the</w:t>
      </w:r>
      <w:r>
        <w:rPr>
          <w:rFonts w:eastAsia="Arial" w:cs="Arial"/>
          <w:color w:val="000000" w:themeColor="text1"/>
        </w:rPr>
        <w:t xml:space="preserve"> MoEEA</w:t>
      </w:r>
      <w:r w:rsidRPr="2A572569">
        <w:rPr>
          <w:rFonts w:eastAsia="Arial" w:cs="Arial"/>
          <w:color w:val="000000" w:themeColor="text1"/>
        </w:rPr>
        <w:t xml:space="preserve"> in these efforts, GIZ seeks to procure a contractor to design and implement a nationwide communication campaign under the umbrella theme </w:t>
      </w:r>
      <w:r w:rsidRPr="2A572569">
        <w:rPr>
          <w:rFonts w:eastAsia="Arial" w:cs="Arial"/>
          <w:b/>
          <w:bCs/>
          <w:color w:val="000000" w:themeColor="text1"/>
        </w:rPr>
        <w:t>“Inclusion and Activation for the Labour Market”</w:t>
      </w:r>
      <w:r w:rsidRPr="2A572569">
        <w:rPr>
          <w:rFonts w:eastAsia="Arial" w:cs="Arial"/>
          <w:color w:val="000000" w:themeColor="text1"/>
        </w:rPr>
        <w:t>.</w:t>
      </w:r>
    </w:p>
    <w:p w14:paraId="08FA8A38" w14:textId="77777777" w:rsidR="008F18A3" w:rsidRDefault="008F18A3" w:rsidP="008F18A3">
      <w:pPr>
        <w:spacing w:before="240"/>
        <w:jc w:val="both"/>
      </w:pPr>
      <w:r w:rsidRPr="2A572569">
        <w:rPr>
          <w:rFonts w:eastAsia="Arial" w:cs="Arial"/>
          <w:color w:val="000000" w:themeColor="text1"/>
        </w:rPr>
        <w:t>The campaign consists of two flagship strands:</w:t>
      </w:r>
    </w:p>
    <w:p w14:paraId="0E954C41" w14:textId="7134BC19" w:rsidR="008F18A3" w:rsidRDefault="008F18A3" w:rsidP="0010494B">
      <w:pPr>
        <w:pStyle w:val="ListParagraph"/>
        <w:numPr>
          <w:ilvl w:val="0"/>
          <w:numId w:val="17"/>
        </w:numPr>
        <w:spacing w:before="220" w:after="220"/>
        <w:jc w:val="both"/>
        <w:rPr>
          <w:rFonts w:eastAsia="Arial" w:cs="Arial"/>
          <w:b/>
          <w:bCs/>
          <w:color w:val="000000" w:themeColor="text1"/>
        </w:rPr>
      </w:pPr>
      <w:r w:rsidRPr="2A572569">
        <w:rPr>
          <w:rFonts w:eastAsia="Arial" w:cs="Arial"/>
          <w:b/>
          <w:bCs/>
          <w:color w:val="000000" w:themeColor="text1"/>
        </w:rPr>
        <w:t xml:space="preserve">Strand A – </w:t>
      </w:r>
      <w:r w:rsidR="004B3EA3" w:rsidRPr="004B3EA3">
        <w:rPr>
          <w:rFonts w:eastAsia="Arial" w:cs="Arial"/>
          <w:b/>
          <w:bCs/>
          <w:color w:val="000000" w:themeColor="text1"/>
        </w:rPr>
        <w:t>Experience Matters 50+</w:t>
      </w:r>
    </w:p>
    <w:p w14:paraId="109B1F26" w14:textId="0DA36F0F" w:rsidR="008F18A3" w:rsidRDefault="008F18A3" w:rsidP="0010494B">
      <w:pPr>
        <w:pStyle w:val="ListParagraph"/>
        <w:numPr>
          <w:ilvl w:val="0"/>
          <w:numId w:val="17"/>
        </w:numPr>
        <w:spacing w:before="220" w:after="220"/>
        <w:jc w:val="both"/>
        <w:rPr>
          <w:rFonts w:eastAsia="Arial" w:cs="Arial"/>
          <w:b/>
          <w:bCs/>
          <w:color w:val="000000" w:themeColor="text1"/>
        </w:rPr>
      </w:pPr>
      <w:r w:rsidRPr="2A572569">
        <w:rPr>
          <w:rFonts w:eastAsia="Arial" w:cs="Arial"/>
          <w:b/>
          <w:bCs/>
          <w:color w:val="000000" w:themeColor="text1"/>
        </w:rPr>
        <w:t>Strand B – Youth</w:t>
      </w:r>
      <w:r w:rsidR="008653B9">
        <w:rPr>
          <w:rStyle w:val="FootnoteReference"/>
          <w:rFonts w:eastAsia="Arial" w:cs="Arial"/>
          <w:b/>
          <w:bCs/>
          <w:color w:val="000000" w:themeColor="text1"/>
        </w:rPr>
        <w:footnoteReference w:id="2"/>
      </w:r>
      <w:r w:rsidRPr="2A572569">
        <w:rPr>
          <w:rFonts w:eastAsia="Arial" w:cs="Arial"/>
          <w:b/>
          <w:bCs/>
          <w:color w:val="000000" w:themeColor="text1"/>
        </w:rPr>
        <w:t xml:space="preserve"> Skills &amp; Mentorship Pathway</w:t>
      </w:r>
    </w:p>
    <w:p w14:paraId="2A06BDDD" w14:textId="77777777" w:rsidR="008F18A3" w:rsidRDefault="008F18A3" w:rsidP="008F18A3">
      <w:pPr>
        <w:spacing w:before="240"/>
        <w:jc w:val="both"/>
        <w:rPr>
          <w:rFonts w:eastAsia="Arial" w:cs="Arial"/>
          <w:color w:val="000000" w:themeColor="text1"/>
        </w:rPr>
      </w:pPr>
      <w:r w:rsidRPr="2A572569">
        <w:rPr>
          <w:rFonts w:eastAsia="Arial" w:cs="Arial"/>
          <w:color w:val="000000" w:themeColor="text1"/>
        </w:rPr>
        <w:lastRenderedPageBreak/>
        <w:t xml:space="preserve">Both strands target groups currently </w:t>
      </w:r>
      <w:r>
        <w:rPr>
          <w:rFonts w:eastAsia="Arial" w:cs="Arial"/>
          <w:color w:val="000000" w:themeColor="text1"/>
        </w:rPr>
        <w:t>underrepresented</w:t>
      </w:r>
      <w:r w:rsidRPr="2A572569">
        <w:rPr>
          <w:rFonts w:eastAsia="Arial" w:cs="Arial"/>
          <w:color w:val="000000" w:themeColor="text1"/>
        </w:rPr>
        <w:t xml:space="preserve"> in the labour market and promote skills development as a key pathway to activation</w:t>
      </w:r>
      <w:r w:rsidRPr="005C7377">
        <w:rPr>
          <w:rFonts w:eastAsia="Arial" w:cs="Arial"/>
          <w:color w:val="000000" w:themeColor="text1"/>
        </w:rPr>
        <w:t>, productivity enhancement, and long-term employability.</w:t>
      </w:r>
    </w:p>
    <w:p w14:paraId="73583BB5" w14:textId="7B58344A" w:rsidR="009C135F" w:rsidRPr="009C135F" w:rsidRDefault="009C135F" w:rsidP="009C135F">
      <w:pPr>
        <w:spacing w:before="240"/>
        <w:jc w:val="both"/>
        <w:rPr>
          <w:rFonts w:eastAsia="Arial" w:cs="Arial"/>
          <w:color w:val="000000" w:themeColor="text1"/>
          <w:lang w:val="en-US"/>
        </w:rPr>
      </w:pPr>
      <w:r w:rsidRPr="009C135F">
        <w:rPr>
          <w:rFonts w:eastAsia="Arial" w:cs="Arial"/>
          <w:color w:val="000000" w:themeColor="text1"/>
          <w:lang w:val="en-US"/>
        </w:rPr>
        <w:t>The campaign shall explicitly address behavioral and structural barriers that prevent participation in training and employment pathways, including:</w:t>
      </w:r>
    </w:p>
    <w:p w14:paraId="265E182A" w14:textId="77777777" w:rsidR="009C135F" w:rsidRDefault="009C135F" w:rsidP="0010494B">
      <w:pPr>
        <w:pStyle w:val="ListParagraph"/>
        <w:numPr>
          <w:ilvl w:val="0"/>
          <w:numId w:val="29"/>
        </w:numPr>
        <w:spacing w:before="240"/>
        <w:jc w:val="both"/>
        <w:rPr>
          <w:rFonts w:eastAsia="Arial" w:cs="Arial"/>
          <w:color w:val="000000" w:themeColor="text1"/>
          <w:lang w:val="en-US"/>
        </w:rPr>
      </w:pPr>
      <w:r w:rsidRPr="009C135F">
        <w:rPr>
          <w:rFonts w:eastAsia="Arial" w:cs="Arial"/>
          <w:color w:val="000000" w:themeColor="text1"/>
          <w:lang w:val="en-US"/>
        </w:rPr>
        <w:t>Low perceived economic value of re-skilling at later stages of life</w:t>
      </w:r>
    </w:p>
    <w:p w14:paraId="72295C58" w14:textId="77777777" w:rsidR="009C135F" w:rsidRDefault="009C135F" w:rsidP="0010494B">
      <w:pPr>
        <w:pStyle w:val="ListParagraph"/>
        <w:numPr>
          <w:ilvl w:val="0"/>
          <w:numId w:val="29"/>
        </w:numPr>
        <w:spacing w:before="240"/>
        <w:jc w:val="both"/>
        <w:rPr>
          <w:rFonts w:eastAsia="Arial" w:cs="Arial"/>
          <w:color w:val="000000" w:themeColor="text1"/>
          <w:lang w:val="en-US"/>
        </w:rPr>
      </w:pPr>
      <w:r w:rsidRPr="009C135F">
        <w:rPr>
          <w:rFonts w:eastAsia="Arial" w:cs="Arial"/>
          <w:color w:val="000000" w:themeColor="text1"/>
          <w:lang w:val="en-US"/>
        </w:rPr>
        <w:t>Age-based stereotypes among employers</w:t>
      </w:r>
    </w:p>
    <w:p w14:paraId="353CE76D" w14:textId="77777777" w:rsidR="00ED62D7" w:rsidRDefault="009C135F" w:rsidP="0010494B">
      <w:pPr>
        <w:pStyle w:val="ListParagraph"/>
        <w:numPr>
          <w:ilvl w:val="0"/>
          <w:numId w:val="29"/>
        </w:numPr>
        <w:spacing w:before="240"/>
        <w:jc w:val="both"/>
        <w:rPr>
          <w:rFonts w:eastAsia="Arial" w:cs="Arial"/>
          <w:color w:val="000000" w:themeColor="text1"/>
          <w:lang w:val="en-US"/>
        </w:rPr>
      </w:pPr>
      <w:r w:rsidRPr="009C135F">
        <w:rPr>
          <w:rFonts w:eastAsia="Arial" w:cs="Arial"/>
          <w:color w:val="000000" w:themeColor="text1"/>
          <w:lang w:val="en-US"/>
        </w:rPr>
        <w:t>Youth disengagement or outward migration intentions</w:t>
      </w:r>
    </w:p>
    <w:p w14:paraId="36186062" w14:textId="6AB34412" w:rsidR="000278DB" w:rsidRDefault="009C135F" w:rsidP="473FF1D9">
      <w:pPr>
        <w:pStyle w:val="ListParagraph"/>
        <w:numPr>
          <w:ilvl w:val="0"/>
          <w:numId w:val="29"/>
        </w:numPr>
        <w:spacing w:before="240"/>
        <w:jc w:val="both"/>
        <w:rPr>
          <w:rFonts w:eastAsia="Arial" w:cs="Arial"/>
          <w:color w:val="000000" w:themeColor="text1"/>
          <w:lang w:val="en-US"/>
        </w:rPr>
      </w:pPr>
      <w:r w:rsidRPr="473FF1D9">
        <w:rPr>
          <w:rFonts w:eastAsia="Arial" w:cs="Arial"/>
          <w:color w:val="000000" w:themeColor="text1"/>
          <w:lang w:val="en-US"/>
        </w:rPr>
        <w:t>Limited awareness of available activation measures</w:t>
      </w:r>
    </w:p>
    <w:p w14:paraId="2FAA2518" w14:textId="773483E0" w:rsidR="00E35F1E" w:rsidRDefault="008F0375" w:rsidP="0010494B">
      <w:pPr>
        <w:pStyle w:val="ListParagraph"/>
        <w:numPr>
          <w:ilvl w:val="0"/>
          <w:numId w:val="13"/>
        </w:numPr>
        <w:tabs>
          <w:tab w:val="left" w:pos="284"/>
        </w:tabs>
        <w:ind w:left="0" w:firstLine="0"/>
        <w:jc w:val="both"/>
        <w:rPr>
          <w:b/>
        </w:rPr>
      </w:pPr>
      <w:r w:rsidRPr="00A460FE">
        <w:rPr>
          <w:b/>
        </w:rPr>
        <w:t>Tasks to be performed by the contractor</w:t>
      </w:r>
      <w:bookmarkEnd w:id="10"/>
      <w:bookmarkEnd w:id="11"/>
      <w:bookmarkEnd w:id="12"/>
      <w:bookmarkEnd w:id="13"/>
      <w:bookmarkEnd w:id="14"/>
      <w:bookmarkEnd w:id="15"/>
      <w:bookmarkEnd w:id="16"/>
      <w:bookmarkEnd w:id="17"/>
      <w:bookmarkEnd w:id="18"/>
      <w:bookmarkEnd w:id="19"/>
    </w:p>
    <w:p w14:paraId="76F1A7B6" w14:textId="77777777" w:rsidR="005561D1" w:rsidRDefault="005561D1" w:rsidP="005561D1">
      <w:pPr>
        <w:jc w:val="both"/>
      </w:pPr>
      <w:r w:rsidRPr="2A572569">
        <w:rPr>
          <w:rFonts w:eastAsia="Arial" w:cs="Arial"/>
          <w:b/>
          <w:bCs/>
          <w:color w:val="000000" w:themeColor="text1"/>
        </w:rPr>
        <w:t>Objective of the Assignment</w:t>
      </w:r>
    </w:p>
    <w:p w14:paraId="3D1F6C7E" w14:textId="77777777" w:rsidR="001A5477" w:rsidRPr="001A5477" w:rsidRDefault="001A5477" w:rsidP="0010494B">
      <w:pPr>
        <w:pStyle w:val="ListParagraph"/>
        <w:numPr>
          <w:ilvl w:val="0"/>
          <w:numId w:val="30"/>
        </w:numPr>
        <w:spacing w:before="240"/>
        <w:jc w:val="both"/>
        <w:rPr>
          <w:rFonts w:eastAsia="Arial" w:cs="Arial"/>
          <w:b/>
          <w:bCs/>
          <w:color w:val="000000" w:themeColor="text1"/>
        </w:rPr>
      </w:pPr>
      <w:r w:rsidRPr="001A5477">
        <w:rPr>
          <w:rFonts w:eastAsia="Arial" w:cs="Arial"/>
          <w:b/>
          <w:bCs/>
          <w:color w:val="000000" w:themeColor="text1"/>
        </w:rPr>
        <w:t>Strategic objective</w:t>
      </w:r>
    </w:p>
    <w:p w14:paraId="00E30A26" w14:textId="0DC7A477" w:rsidR="001A5477" w:rsidRDefault="0026296B" w:rsidP="00033999">
      <w:pPr>
        <w:spacing w:before="240"/>
        <w:ind w:left="709"/>
        <w:jc w:val="both"/>
        <w:rPr>
          <w:rFonts w:eastAsia="Arial" w:cs="Arial"/>
          <w:color w:val="000000" w:themeColor="text1"/>
        </w:rPr>
      </w:pPr>
      <w:r w:rsidRPr="0026296B">
        <w:rPr>
          <w:rFonts w:eastAsia="Arial" w:cs="Arial"/>
          <w:color w:val="000000" w:themeColor="text1"/>
        </w:rPr>
        <w:t>The campaign supports the implementation of the Employment Strategy 2030 by promoting labour-market activation and inclusion, strengthening participation in training and reskilling measures, and contributing to improved labour productivity and economic resilience.</w:t>
      </w:r>
    </w:p>
    <w:p w14:paraId="29281F59" w14:textId="58066CA4" w:rsidR="000D24FC" w:rsidRPr="004E32F5" w:rsidRDefault="00F94E61" w:rsidP="0010494B">
      <w:pPr>
        <w:pStyle w:val="ListParagraph"/>
        <w:numPr>
          <w:ilvl w:val="0"/>
          <w:numId w:val="30"/>
        </w:numPr>
        <w:spacing w:before="240"/>
        <w:jc w:val="both"/>
        <w:rPr>
          <w:rFonts w:eastAsia="Arial" w:cs="Arial"/>
          <w:b/>
          <w:bCs/>
          <w:color w:val="000000" w:themeColor="text1"/>
        </w:rPr>
      </w:pPr>
      <w:r w:rsidRPr="004E32F5">
        <w:rPr>
          <w:rFonts w:eastAsia="Arial" w:cs="Arial"/>
          <w:b/>
          <w:bCs/>
          <w:color w:val="000000" w:themeColor="text1"/>
        </w:rPr>
        <w:t>Behavioural</w:t>
      </w:r>
      <w:r w:rsidR="00425FC1" w:rsidRPr="004E32F5">
        <w:rPr>
          <w:rFonts w:eastAsia="Arial" w:cs="Arial"/>
          <w:b/>
          <w:bCs/>
          <w:color w:val="000000" w:themeColor="text1"/>
        </w:rPr>
        <w:t xml:space="preserve"> objective</w:t>
      </w:r>
    </w:p>
    <w:p w14:paraId="6981300E" w14:textId="77777777" w:rsidR="003936FD" w:rsidRDefault="00D50626" w:rsidP="00D50626">
      <w:pPr>
        <w:spacing w:before="240"/>
        <w:ind w:left="709"/>
        <w:jc w:val="both"/>
        <w:rPr>
          <w:rFonts w:eastAsia="Arial" w:cs="Arial"/>
          <w:color w:val="000000" w:themeColor="text1"/>
        </w:rPr>
      </w:pPr>
      <w:r w:rsidRPr="00D50626">
        <w:rPr>
          <w:rFonts w:eastAsia="Arial" w:cs="Arial"/>
          <w:color w:val="000000" w:themeColor="text1"/>
        </w:rPr>
        <w:t>Increased measurable engagement of target audiences with activation measures, including enrolment in training, mentorship uptake, employer participation, and participation in activation initiatives</w:t>
      </w:r>
      <w:r w:rsidR="003936FD">
        <w:rPr>
          <w:rFonts w:eastAsia="Arial" w:cs="Arial"/>
          <w:color w:val="000000" w:themeColor="text1"/>
        </w:rPr>
        <w:t>.</w:t>
      </w:r>
    </w:p>
    <w:p w14:paraId="54007A79" w14:textId="21B9A1CE" w:rsidR="00B03BD9" w:rsidRPr="003936FD" w:rsidRDefault="00B03BD9" w:rsidP="0010494B">
      <w:pPr>
        <w:pStyle w:val="ListParagraph"/>
        <w:numPr>
          <w:ilvl w:val="0"/>
          <w:numId w:val="30"/>
        </w:numPr>
        <w:spacing w:before="240"/>
        <w:jc w:val="both"/>
        <w:rPr>
          <w:rFonts w:eastAsia="Arial" w:cs="Arial"/>
          <w:b/>
          <w:bCs/>
          <w:color w:val="000000" w:themeColor="text1"/>
        </w:rPr>
      </w:pPr>
      <w:r w:rsidRPr="003936FD">
        <w:rPr>
          <w:rFonts w:eastAsia="Arial" w:cs="Arial"/>
          <w:b/>
          <w:bCs/>
          <w:color w:val="000000" w:themeColor="text1"/>
        </w:rPr>
        <w:t>Institutional Objective</w:t>
      </w:r>
    </w:p>
    <w:p w14:paraId="316743C2" w14:textId="12ACFFDB" w:rsidR="00B03BD9" w:rsidRDefault="000003F6" w:rsidP="00B03BD9">
      <w:pPr>
        <w:spacing w:before="240"/>
        <w:ind w:left="709"/>
        <w:jc w:val="both"/>
        <w:rPr>
          <w:rFonts w:eastAsia="Arial" w:cs="Arial"/>
          <w:color w:val="000000" w:themeColor="text1"/>
        </w:rPr>
      </w:pPr>
      <w:r w:rsidRPr="000003F6">
        <w:rPr>
          <w:rFonts w:eastAsia="Arial" w:cs="Arial"/>
          <w:color w:val="000000" w:themeColor="text1"/>
        </w:rPr>
        <w:t>The campaign positions the MoEEA as a leading institutional driver of modern workforce development and inclusive labour-market reform.</w:t>
      </w:r>
    </w:p>
    <w:p w14:paraId="107DA6BB" w14:textId="56BDC32A" w:rsidR="00BD6565" w:rsidRPr="00526E46" w:rsidRDefault="663A43F4" w:rsidP="00526E46">
      <w:pPr>
        <w:pStyle w:val="ListParagraph"/>
        <w:numPr>
          <w:ilvl w:val="0"/>
          <w:numId w:val="30"/>
        </w:numPr>
        <w:spacing w:before="240"/>
        <w:jc w:val="both"/>
        <w:rPr>
          <w:rFonts w:eastAsia="Arial" w:cs="Arial"/>
          <w:b/>
          <w:bCs/>
          <w:color w:val="000000" w:themeColor="text1"/>
        </w:rPr>
      </w:pPr>
      <w:r w:rsidRPr="5635D3AC">
        <w:rPr>
          <w:rFonts w:eastAsia="Arial" w:cs="Arial"/>
          <w:b/>
          <w:bCs/>
          <w:color w:val="000000" w:themeColor="text1"/>
        </w:rPr>
        <w:t>Target groups</w:t>
      </w:r>
    </w:p>
    <w:p w14:paraId="7B542DBB" w14:textId="77777777" w:rsidR="00526E46" w:rsidRPr="00526E46" w:rsidRDefault="00526E46" w:rsidP="00526E46">
      <w:pPr>
        <w:spacing w:before="240"/>
        <w:ind w:left="709"/>
        <w:jc w:val="both"/>
        <w:rPr>
          <w:rFonts w:eastAsia="Arial" w:cs="Arial"/>
          <w:color w:val="000000" w:themeColor="text1"/>
        </w:rPr>
      </w:pPr>
      <w:r w:rsidRPr="00526E46">
        <w:rPr>
          <w:rFonts w:eastAsia="Arial" w:cs="Arial"/>
          <w:color w:val="000000" w:themeColor="text1"/>
        </w:rPr>
        <w:t>The campaign primarily targets two groups currently underrepresented in the labour market:</w:t>
      </w:r>
    </w:p>
    <w:p w14:paraId="6E8929CC" w14:textId="77777777" w:rsidR="00BD6067" w:rsidRDefault="00526E46" w:rsidP="00BD6067">
      <w:pPr>
        <w:pStyle w:val="ListParagraph"/>
        <w:numPr>
          <w:ilvl w:val="0"/>
          <w:numId w:val="46"/>
        </w:numPr>
        <w:spacing w:before="240"/>
        <w:jc w:val="both"/>
        <w:rPr>
          <w:rFonts w:eastAsia="Arial" w:cs="Arial"/>
          <w:color w:val="000000" w:themeColor="text1"/>
        </w:rPr>
      </w:pPr>
      <w:r w:rsidRPr="00BD6067">
        <w:rPr>
          <w:rFonts w:eastAsia="Arial" w:cs="Arial"/>
          <w:color w:val="000000" w:themeColor="text1"/>
        </w:rPr>
        <w:t>adults aged 50+ who are outside the labour market or at risk of labour market exclusion, and</w:t>
      </w:r>
    </w:p>
    <w:p w14:paraId="1B3C49EA" w14:textId="05744F40" w:rsidR="00526E46" w:rsidRPr="00BD6067" w:rsidRDefault="00526E46" w:rsidP="00BD6067">
      <w:pPr>
        <w:pStyle w:val="ListParagraph"/>
        <w:numPr>
          <w:ilvl w:val="0"/>
          <w:numId w:val="46"/>
        </w:numPr>
        <w:spacing w:before="240"/>
        <w:jc w:val="both"/>
        <w:rPr>
          <w:rFonts w:eastAsia="Arial" w:cs="Arial"/>
          <w:color w:val="000000" w:themeColor="text1"/>
        </w:rPr>
      </w:pPr>
      <w:r w:rsidRPr="00BD6067">
        <w:rPr>
          <w:rFonts w:eastAsia="Arial" w:cs="Arial"/>
          <w:color w:val="000000" w:themeColor="text1"/>
        </w:rPr>
        <w:t>young people</w:t>
      </w:r>
      <w:r w:rsidR="00BD6067">
        <w:rPr>
          <w:rFonts w:eastAsia="Arial" w:cs="Arial"/>
          <w:color w:val="000000" w:themeColor="text1"/>
        </w:rPr>
        <w:t xml:space="preserve"> (ages 16-35)</w:t>
      </w:r>
      <w:r w:rsidRPr="00BD6067">
        <w:rPr>
          <w:rFonts w:eastAsia="Arial" w:cs="Arial"/>
          <w:color w:val="000000" w:themeColor="text1"/>
        </w:rPr>
        <w:t xml:space="preserve"> seeking pathways into employment through skills development, mentoring and training opportunities.</w:t>
      </w:r>
    </w:p>
    <w:p w14:paraId="6D6D0FFC" w14:textId="77777777" w:rsidR="00526E46" w:rsidRPr="00BD6067" w:rsidRDefault="00526E46" w:rsidP="00BD6067">
      <w:pPr>
        <w:pStyle w:val="ListParagraph"/>
        <w:numPr>
          <w:ilvl w:val="0"/>
          <w:numId w:val="46"/>
        </w:numPr>
        <w:spacing w:before="240"/>
        <w:jc w:val="both"/>
        <w:rPr>
          <w:rFonts w:eastAsia="Arial" w:cs="Arial"/>
          <w:color w:val="000000" w:themeColor="text1"/>
        </w:rPr>
      </w:pPr>
      <w:r w:rsidRPr="00BD6067">
        <w:rPr>
          <w:rFonts w:eastAsia="Arial" w:cs="Arial"/>
          <w:color w:val="000000" w:themeColor="text1"/>
        </w:rPr>
        <w:t>In addition, the campaign aims to engage employers and businesses as key partners in workforce activation, encouraging their participation in training, mentoring and employment initiatives.</w:t>
      </w:r>
    </w:p>
    <w:p w14:paraId="7AFF0B2A" w14:textId="71ED1B7E" w:rsidR="00526E46" w:rsidRPr="00BB33F7" w:rsidRDefault="663A43F4" w:rsidP="00BB33F7">
      <w:pPr>
        <w:pStyle w:val="ListParagraph"/>
        <w:numPr>
          <w:ilvl w:val="0"/>
          <w:numId w:val="46"/>
        </w:numPr>
        <w:spacing w:before="240"/>
        <w:jc w:val="both"/>
        <w:rPr>
          <w:rFonts w:eastAsia="Arial" w:cs="Arial"/>
          <w:color w:val="000000" w:themeColor="text1"/>
        </w:rPr>
      </w:pPr>
      <w:r w:rsidRPr="5635D3AC">
        <w:rPr>
          <w:rFonts w:eastAsia="Arial" w:cs="Arial"/>
          <w:color w:val="000000" w:themeColor="text1"/>
        </w:rPr>
        <w:t xml:space="preserve">Secondary audiences include labour market institutions, training providers and the broader public, </w:t>
      </w:r>
      <w:r w:rsidR="3B3722CC" w:rsidRPr="5635D3AC">
        <w:rPr>
          <w:rFonts w:eastAsia="Arial" w:cs="Arial"/>
          <w:color w:val="000000" w:themeColor="text1"/>
        </w:rPr>
        <w:t>to</w:t>
      </w:r>
      <w:r w:rsidRPr="5635D3AC">
        <w:rPr>
          <w:rFonts w:eastAsia="Arial" w:cs="Arial"/>
          <w:color w:val="000000" w:themeColor="text1"/>
        </w:rPr>
        <w:t xml:space="preserve"> strengthen awareness and support for labour-market activation and skills development.</w:t>
      </w:r>
    </w:p>
    <w:p w14:paraId="13884F18" w14:textId="7D90E495" w:rsidR="004B76CE" w:rsidRPr="00B03BD9" w:rsidRDefault="00DE2419" w:rsidP="00DE2419">
      <w:pPr>
        <w:spacing w:before="240"/>
        <w:ind w:left="709"/>
        <w:jc w:val="both"/>
        <w:rPr>
          <w:rFonts w:eastAsia="Arial" w:cs="Arial"/>
          <w:color w:val="000000" w:themeColor="text1"/>
        </w:rPr>
      </w:pPr>
      <w:r w:rsidRPr="00DE2419">
        <w:rPr>
          <w:rFonts w:eastAsia="Arial" w:cs="Arial"/>
          <w:color w:val="000000" w:themeColor="text1"/>
        </w:rPr>
        <w:t>This ToR defines a set of minimum mandatory deliverables required from all bidders to ensure comparability of offers while preserving the Contractor’s creative flexibility. Contractors may additionally propose optional or value-added elements based on their methodology, strategic approach and expertise.</w:t>
      </w:r>
    </w:p>
    <w:p w14:paraId="344395BC" w14:textId="77777777" w:rsidR="000D3D6F" w:rsidRPr="001F6578" w:rsidRDefault="000D3D6F" w:rsidP="005561D1">
      <w:pPr>
        <w:pStyle w:val="ZulschenderText"/>
        <w:jc w:val="both"/>
        <w:rPr>
          <w:i w:val="0"/>
          <w:iCs/>
        </w:rPr>
      </w:pPr>
    </w:p>
    <w:p w14:paraId="7E3F01C5" w14:textId="362F531B" w:rsidR="00977254" w:rsidRPr="00A66046" w:rsidRDefault="00977254" w:rsidP="0010494B">
      <w:pPr>
        <w:pStyle w:val="ListParagraph"/>
        <w:numPr>
          <w:ilvl w:val="1"/>
          <w:numId w:val="13"/>
        </w:numPr>
        <w:tabs>
          <w:tab w:val="left" w:pos="284"/>
        </w:tabs>
        <w:jc w:val="both"/>
        <w:rPr>
          <w:b/>
          <w:lang w:val="en-US"/>
        </w:rPr>
      </w:pPr>
      <w:r>
        <w:rPr>
          <w:b/>
          <w:lang w:val="en-US"/>
        </w:rPr>
        <w:t>T</w:t>
      </w:r>
      <w:r w:rsidR="00984404">
        <w:rPr>
          <w:b/>
          <w:lang w:val="en-US"/>
        </w:rPr>
        <w:t>asks</w:t>
      </w:r>
    </w:p>
    <w:p w14:paraId="324ADEA5" w14:textId="774991C8" w:rsidR="00980CBC" w:rsidRDefault="00ED7487" w:rsidP="00127D3B">
      <w:pPr>
        <w:jc w:val="both"/>
      </w:pPr>
      <w:r>
        <w:lastRenderedPageBreak/>
        <w:t xml:space="preserve">The contractor is responsible for providing the following </w:t>
      </w:r>
      <w:r w:rsidR="002F24B7" w:rsidRPr="00934443">
        <w:rPr>
          <w:lang w:val="en-US"/>
        </w:rPr>
        <w:t>work</w:t>
      </w:r>
      <w:r>
        <w:t>:</w:t>
      </w:r>
    </w:p>
    <w:p w14:paraId="1FCBC466" w14:textId="77777777" w:rsidR="00076B80" w:rsidRDefault="00076B80" w:rsidP="00076B80">
      <w:pPr>
        <w:jc w:val="both"/>
        <w:rPr>
          <w:rFonts w:eastAsia="Arial" w:cs="Arial"/>
          <w:b/>
          <w:bCs/>
        </w:rPr>
      </w:pPr>
      <w:bookmarkStart w:id="20" w:name="_Ref508122887"/>
      <w:bookmarkStart w:id="21" w:name="_Ref508122898"/>
      <w:bookmarkStart w:id="22" w:name="_Ref508122909"/>
      <w:bookmarkStart w:id="23" w:name="_Toc508619997"/>
      <w:bookmarkStart w:id="24" w:name="_Ref515637130"/>
      <w:bookmarkStart w:id="25" w:name="_Toc119493823"/>
      <w:bookmarkStart w:id="26" w:name="_Ref516123857"/>
      <w:bookmarkStart w:id="27" w:name="_Toc127948111"/>
      <w:r w:rsidRPr="4B7B437C">
        <w:rPr>
          <w:rFonts w:eastAsia="Arial" w:cs="Arial"/>
          <w:b/>
          <w:bCs/>
          <w:color w:val="000000" w:themeColor="text1"/>
        </w:rPr>
        <w:t xml:space="preserve">2.1.1 </w:t>
      </w:r>
      <w:r w:rsidRPr="4B7B437C">
        <w:rPr>
          <w:rFonts w:eastAsia="Arial" w:cs="Arial"/>
          <w:b/>
          <w:bCs/>
        </w:rPr>
        <w:t>Campaign Strategy &amp; Creative Concept Development</w:t>
      </w:r>
    </w:p>
    <w:p w14:paraId="673A3A59" w14:textId="77777777" w:rsidR="00076B80" w:rsidRDefault="00076B80" w:rsidP="00076B80">
      <w:pPr>
        <w:spacing w:before="240"/>
        <w:jc w:val="both"/>
      </w:pPr>
      <w:r w:rsidRPr="4B7B437C">
        <w:rPr>
          <w:rFonts w:eastAsia="Arial" w:cs="Arial"/>
        </w:rPr>
        <w:t>The Contractor shall develop a comprehensive umbrella campaign strategy integrating both flagship strands under the institutional theme:</w:t>
      </w:r>
    </w:p>
    <w:p w14:paraId="3FDD4924" w14:textId="77777777" w:rsidR="00076B80" w:rsidRDefault="00076B80" w:rsidP="00076B80">
      <w:pPr>
        <w:spacing w:before="240"/>
        <w:jc w:val="both"/>
      </w:pPr>
      <w:r w:rsidRPr="4B7B437C">
        <w:rPr>
          <w:rFonts w:eastAsia="Arial" w:cs="Arial"/>
          <w:b/>
          <w:bCs/>
        </w:rPr>
        <w:t>“Inclusion and Activation for the Labour Market”</w:t>
      </w:r>
      <w:r>
        <w:rPr>
          <w:rFonts w:eastAsia="Arial" w:cs="Arial"/>
          <w:b/>
          <w:bCs/>
        </w:rPr>
        <w:t xml:space="preserve"> </w:t>
      </w:r>
      <w:r w:rsidRPr="00790287">
        <w:rPr>
          <w:rFonts w:eastAsia="Arial" w:cs="Arial"/>
        </w:rPr>
        <w:t>(by positioning activation as a driver of productivity, competitiveness and sustainable economic recovery</w:t>
      </w:r>
      <w:r w:rsidRPr="00790287">
        <w:rPr>
          <w:rFonts w:eastAsia="Arial" w:cs="Arial"/>
          <w:lang w:val="en-US"/>
        </w:rPr>
        <w:t>)</w:t>
      </w:r>
      <w:r w:rsidRPr="4B7B437C">
        <w:rPr>
          <w:rFonts w:eastAsia="Arial" w:cs="Arial"/>
          <w:b/>
          <w:bCs/>
        </w:rPr>
        <w:t>.</w:t>
      </w:r>
    </w:p>
    <w:p w14:paraId="274BB7A1" w14:textId="77777777" w:rsidR="00076B80" w:rsidRDefault="00076B80" w:rsidP="00076B80">
      <w:pPr>
        <w:spacing w:before="240"/>
        <w:jc w:val="both"/>
      </w:pPr>
      <w:r w:rsidRPr="4B7B437C">
        <w:rPr>
          <w:rFonts w:eastAsia="Arial" w:cs="Arial"/>
        </w:rPr>
        <w:t>The umbrella theme reflects the programme output and shall be preserved institutionally. The Contractor may develop a public-facing headline or slogan aligned with this theme.</w:t>
      </w:r>
    </w:p>
    <w:p w14:paraId="1ED07541" w14:textId="77777777" w:rsidR="00076B80" w:rsidRDefault="00076B80" w:rsidP="00076B80">
      <w:pPr>
        <w:spacing w:before="240"/>
        <w:jc w:val="both"/>
      </w:pPr>
      <w:r w:rsidRPr="4B7B437C">
        <w:rPr>
          <w:rFonts w:eastAsia="Arial" w:cs="Arial"/>
        </w:rPr>
        <w:t>The Contractor shall deliver:</w:t>
      </w:r>
    </w:p>
    <w:p w14:paraId="45958B2F" w14:textId="77777777" w:rsidR="00132BB4" w:rsidRPr="00132BB4" w:rsidRDefault="00132BB4" w:rsidP="0010494B">
      <w:pPr>
        <w:pStyle w:val="ListParagraph"/>
        <w:numPr>
          <w:ilvl w:val="0"/>
          <w:numId w:val="23"/>
        </w:numPr>
        <w:spacing w:before="240" w:line="279" w:lineRule="auto"/>
        <w:jc w:val="both"/>
        <w:rPr>
          <w:rFonts w:eastAsia="Arial" w:cs="Arial"/>
        </w:rPr>
      </w:pPr>
      <w:r w:rsidRPr="00132BB4">
        <w:rPr>
          <w:rFonts w:eastAsia="Arial" w:cs="Arial"/>
        </w:rPr>
        <w:t>Audience segmentation and targeting strategy</w:t>
      </w:r>
    </w:p>
    <w:p w14:paraId="15097347" w14:textId="77777777" w:rsidR="00132BB4" w:rsidRPr="00132BB4" w:rsidRDefault="00132BB4" w:rsidP="0010494B">
      <w:pPr>
        <w:pStyle w:val="ListParagraph"/>
        <w:numPr>
          <w:ilvl w:val="0"/>
          <w:numId w:val="23"/>
        </w:numPr>
        <w:spacing w:before="240" w:line="279" w:lineRule="auto"/>
        <w:jc w:val="both"/>
        <w:rPr>
          <w:rFonts w:eastAsia="Arial" w:cs="Arial"/>
        </w:rPr>
      </w:pPr>
      <w:r w:rsidRPr="00132BB4">
        <w:rPr>
          <w:rFonts w:eastAsia="Arial" w:cs="Arial"/>
        </w:rPr>
        <w:t>Clearly defined behavioural objectives for each target group (e.g. enrolment in training, internship participation, mentorship uptake, employer engagement)</w:t>
      </w:r>
    </w:p>
    <w:p w14:paraId="26981F2B" w14:textId="77777777" w:rsidR="00132BB4" w:rsidRPr="00132BB4" w:rsidRDefault="00132BB4" w:rsidP="0010494B">
      <w:pPr>
        <w:pStyle w:val="ListParagraph"/>
        <w:numPr>
          <w:ilvl w:val="0"/>
          <w:numId w:val="23"/>
        </w:numPr>
        <w:spacing w:before="240" w:line="279" w:lineRule="auto"/>
        <w:jc w:val="both"/>
        <w:rPr>
          <w:rFonts w:eastAsia="Arial" w:cs="Arial"/>
        </w:rPr>
      </w:pPr>
      <w:r w:rsidRPr="00132BB4">
        <w:rPr>
          <w:rFonts w:eastAsia="Arial" w:cs="Arial"/>
        </w:rPr>
        <w:t>Key messaging framework (umbrella + strand-specific)</w:t>
      </w:r>
    </w:p>
    <w:p w14:paraId="34F08D30" w14:textId="77777777" w:rsidR="00132BB4" w:rsidRPr="00132BB4" w:rsidRDefault="00132BB4" w:rsidP="0010494B">
      <w:pPr>
        <w:pStyle w:val="ListParagraph"/>
        <w:numPr>
          <w:ilvl w:val="0"/>
          <w:numId w:val="23"/>
        </w:numPr>
        <w:spacing w:before="240" w:line="279" w:lineRule="auto"/>
        <w:jc w:val="both"/>
        <w:rPr>
          <w:rFonts w:eastAsia="Arial" w:cs="Arial"/>
        </w:rPr>
      </w:pPr>
      <w:r w:rsidRPr="00132BB4">
        <w:rPr>
          <w:rFonts w:eastAsia="Arial" w:cs="Arial"/>
        </w:rPr>
        <w:t>Media and activation plan (national and regional components)</w:t>
      </w:r>
    </w:p>
    <w:p w14:paraId="0B6538BE" w14:textId="77777777" w:rsidR="00132BB4" w:rsidRPr="00132BB4" w:rsidRDefault="00132BB4" w:rsidP="0010494B">
      <w:pPr>
        <w:pStyle w:val="ListParagraph"/>
        <w:numPr>
          <w:ilvl w:val="0"/>
          <w:numId w:val="23"/>
        </w:numPr>
        <w:spacing w:before="240" w:line="279" w:lineRule="auto"/>
        <w:jc w:val="both"/>
        <w:rPr>
          <w:rFonts w:eastAsia="Arial" w:cs="Arial"/>
        </w:rPr>
      </w:pPr>
      <w:r w:rsidRPr="00132BB4">
        <w:rPr>
          <w:rFonts w:eastAsia="Arial" w:cs="Arial"/>
        </w:rPr>
        <w:t>Proposed KPIs and Monitoring &amp; Evaluation framework, including measurable indicators related to awareness, engagement, participation and conversion to activation measures</w:t>
      </w:r>
    </w:p>
    <w:p w14:paraId="453E7D62" w14:textId="77777777" w:rsidR="00132BB4" w:rsidRPr="00132BB4" w:rsidRDefault="00132BB4" w:rsidP="0010494B">
      <w:pPr>
        <w:pStyle w:val="ListParagraph"/>
        <w:numPr>
          <w:ilvl w:val="0"/>
          <w:numId w:val="23"/>
        </w:numPr>
        <w:spacing w:before="240" w:line="279" w:lineRule="auto"/>
        <w:jc w:val="both"/>
        <w:rPr>
          <w:rFonts w:eastAsia="Arial" w:cs="Arial"/>
        </w:rPr>
      </w:pPr>
      <w:r w:rsidRPr="00132BB4">
        <w:rPr>
          <w:rFonts w:eastAsia="Arial" w:cs="Arial"/>
        </w:rPr>
        <w:t>Detailed implementation roadmap</w:t>
      </w:r>
    </w:p>
    <w:p w14:paraId="095CE076" w14:textId="77777777" w:rsidR="00132BB4" w:rsidRPr="00132BB4" w:rsidRDefault="00132BB4" w:rsidP="0010494B">
      <w:pPr>
        <w:pStyle w:val="ListParagraph"/>
        <w:numPr>
          <w:ilvl w:val="0"/>
          <w:numId w:val="23"/>
        </w:numPr>
        <w:spacing w:before="240" w:line="279" w:lineRule="auto"/>
        <w:jc w:val="both"/>
        <w:rPr>
          <w:rFonts w:eastAsia="Arial" w:cs="Arial"/>
        </w:rPr>
      </w:pPr>
      <w:r w:rsidRPr="00132BB4">
        <w:rPr>
          <w:rFonts w:eastAsia="Arial" w:cs="Arial"/>
        </w:rPr>
        <w:t>Risk and sensitivity assessment, including mitigation measures related to political, social or reputational risks</w:t>
      </w:r>
    </w:p>
    <w:p w14:paraId="4B1BC9C3" w14:textId="77777777" w:rsidR="00132BB4" w:rsidRPr="00132BB4" w:rsidRDefault="00132BB4" w:rsidP="0010494B">
      <w:pPr>
        <w:pStyle w:val="ListParagraph"/>
        <w:numPr>
          <w:ilvl w:val="0"/>
          <w:numId w:val="23"/>
        </w:numPr>
        <w:spacing w:before="240" w:line="279" w:lineRule="auto"/>
        <w:jc w:val="both"/>
        <w:rPr>
          <w:rFonts w:eastAsia="Arial" w:cs="Arial"/>
        </w:rPr>
      </w:pPr>
      <w:r w:rsidRPr="00132BB4">
        <w:rPr>
          <w:rFonts w:eastAsia="Arial" w:cs="Arial"/>
        </w:rPr>
        <w:t>Activity-based budget breakdown</w:t>
      </w:r>
    </w:p>
    <w:p w14:paraId="04180ED7" w14:textId="77777777" w:rsidR="00132BB4" w:rsidRPr="00132BB4" w:rsidRDefault="00132BB4" w:rsidP="0010494B">
      <w:pPr>
        <w:pStyle w:val="ListParagraph"/>
        <w:numPr>
          <w:ilvl w:val="0"/>
          <w:numId w:val="23"/>
        </w:numPr>
        <w:spacing w:before="240" w:line="279" w:lineRule="auto"/>
        <w:jc w:val="both"/>
        <w:rPr>
          <w:rFonts w:eastAsia="Arial" w:cs="Arial"/>
        </w:rPr>
      </w:pPr>
      <w:r w:rsidRPr="00132BB4">
        <w:rPr>
          <w:rFonts w:eastAsia="Arial" w:cs="Arial"/>
        </w:rPr>
        <w:t>Three distinct high-level creative directions (each including big idea, draft slogan, tone of voice, indicative visual approach)</w:t>
      </w:r>
    </w:p>
    <w:p w14:paraId="29FE0F25" w14:textId="77777777" w:rsidR="00132BB4" w:rsidRPr="00132BB4" w:rsidRDefault="00132BB4" w:rsidP="0010494B">
      <w:pPr>
        <w:pStyle w:val="ListParagraph"/>
        <w:numPr>
          <w:ilvl w:val="0"/>
          <w:numId w:val="23"/>
        </w:numPr>
        <w:spacing w:before="240" w:line="279" w:lineRule="auto"/>
        <w:jc w:val="both"/>
        <w:rPr>
          <w:rFonts w:eastAsia="Arial" w:cs="Arial"/>
        </w:rPr>
      </w:pPr>
      <w:r w:rsidRPr="00132BB4">
        <w:rPr>
          <w:rFonts w:eastAsia="Arial" w:cs="Arial"/>
        </w:rPr>
        <w:t>One final approved creative concept</w:t>
      </w:r>
    </w:p>
    <w:p w14:paraId="1297CB65" w14:textId="77777777" w:rsidR="00132BB4" w:rsidRPr="00132BB4" w:rsidRDefault="00132BB4" w:rsidP="0010494B">
      <w:pPr>
        <w:pStyle w:val="ListParagraph"/>
        <w:numPr>
          <w:ilvl w:val="0"/>
          <w:numId w:val="23"/>
        </w:numPr>
        <w:spacing w:before="240" w:line="279" w:lineRule="auto"/>
        <w:jc w:val="both"/>
        <w:rPr>
          <w:rFonts w:eastAsia="Arial" w:cs="Arial"/>
        </w:rPr>
      </w:pPr>
      <w:r w:rsidRPr="00132BB4">
        <w:rPr>
          <w:rFonts w:eastAsia="Arial" w:cs="Arial"/>
        </w:rPr>
        <w:t>Draft visual identity system and brand architecture</w:t>
      </w:r>
    </w:p>
    <w:p w14:paraId="18263F65" w14:textId="6462AA12" w:rsidR="00076B80" w:rsidRDefault="00132BB4" w:rsidP="0010494B">
      <w:pPr>
        <w:pStyle w:val="ListParagraph"/>
        <w:numPr>
          <w:ilvl w:val="0"/>
          <w:numId w:val="23"/>
        </w:numPr>
        <w:spacing w:before="240" w:line="279" w:lineRule="auto"/>
        <w:jc w:val="both"/>
        <w:rPr>
          <w:rFonts w:eastAsia="Arial" w:cs="Arial"/>
        </w:rPr>
      </w:pPr>
      <w:r w:rsidRPr="00132BB4">
        <w:rPr>
          <w:rFonts w:eastAsia="Arial" w:cs="Arial"/>
        </w:rPr>
        <w:t>Detailed content architecture and production plan for digital, PR and paid promotion outputs. Final production quantities are specified under section 2.1.2.</w:t>
      </w:r>
    </w:p>
    <w:p w14:paraId="0E5AD1F9" w14:textId="3867DE5A" w:rsidR="00076B80" w:rsidRDefault="00076B80" w:rsidP="00076B80">
      <w:pPr>
        <w:spacing w:before="240"/>
        <w:jc w:val="both"/>
      </w:pPr>
      <w:r w:rsidRPr="4B7B437C">
        <w:rPr>
          <w:rFonts w:eastAsia="Arial" w:cs="Arial"/>
        </w:rPr>
        <w:t xml:space="preserve">The communication approach </w:t>
      </w:r>
      <w:r w:rsidR="00BD46B0">
        <w:rPr>
          <w:rFonts w:eastAsia="Arial" w:cs="Arial"/>
        </w:rPr>
        <w:t>shall</w:t>
      </w:r>
      <w:r w:rsidRPr="4B7B437C">
        <w:rPr>
          <w:rFonts w:eastAsia="Arial" w:cs="Arial"/>
        </w:rPr>
        <w:t>:</w:t>
      </w:r>
    </w:p>
    <w:p w14:paraId="13C88E09" w14:textId="77777777" w:rsidR="003354FD" w:rsidRDefault="003354FD" w:rsidP="0010494B">
      <w:pPr>
        <w:pStyle w:val="ListParagraph"/>
        <w:numPr>
          <w:ilvl w:val="0"/>
          <w:numId w:val="25"/>
        </w:numPr>
        <w:spacing w:before="240" w:line="279" w:lineRule="auto"/>
        <w:jc w:val="both"/>
        <w:rPr>
          <w:rFonts w:eastAsia="Arial" w:cs="Arial"/>
        </w:rPr>
      </w:pPr>
      <w:r w:rsidRPr="4B7B437C">
        <w:rPr>
          <w:rFonts w:eastAsia="Arial" w:cs="Arial"/>
        </w:rPr>
        <w:t>Apply dignity-based framing in all messaging</w:t>
      </w:r>
    </w:p>
    <w:p w14:paraId="0FFDA931" w14:textId="77777777" w:rsidR="003354FD" w:rsidRDefault="003354FD" w:rsidP="0010494B">
      <w:pPr>
        <w:pStyle w:val="ListParagraph"/>
        <w:numPr>
          <w:ilvl w:val="0"/>
          <w:numId w:val="25"/>
        </w:numPr>
        <w:spacing w:before="240" w:line="279" w:lineRule="auto"/>
        <w:jc w:val="both"/>
        <w:rPr>
          <w:rFonts w:eastAsia="Arial" w:cs="Arial"/>
        </w:rPr>
      </w:pPr>
      <w:r w:rsidRPr="4B7B437C">
        <w:rPr>
          <w:rFonts w:eastAsia="Arial" w:cs="Arial"/>
        </w:rPr>
        <w:t>Avoid any language that may be perceived as ageist, discriminatory or diminishing</w:t>
      </w:r>
    </w:p>
    <w:p w14:paraId="11507FF1" w14:textId="77777777" w:rsidR="003354FD" w:rsidRDefault="003354FD" w:rsidP="0010494B">
      <w:pPr>
        <w:pStyle w:val="ListParagraph"/>
        <w:numPr>
          <w:ilvl w:val="0"/>
          <w:numId w:val="25"/>
        </w:numPr>
        <w:spacing w:before="240" w:line="279" w:lineRule="auto"/>
        <w:jc w:val="both"/>
        <w:rPr>
          <w:rFonts w:eastAsia="Arial" w:cs="Arial"/>
        </w:rPr>
      </w:pPr>
      <w:r w:rsidRPr="4B7B437C">
        <w:rPr>
          <w:rFonts w:eastAsia="Arial" w:cs="Arial"/>
        </w:rPr>
        <w:t>Ensure respectful portrayal of both young people and individuals aged 50+</w:t>
      </w:r>
    </w:p>
    <w:p w14:paraId="5848EA6F" w14:textId="77777777" w:rsidR="003354FD" w:rsidRDefault="003354FD" w:rsidP="0010494B">
      <w:pPr>
        <w:pStyle w:val="ListParagraph"/>
        <w:numPr>
          <w:ilvl w:val="0"/>
          <w:numId w:val="25"/>
        </w:numPr>
        <w:spacing w:before="240" w:line="279" w:lineRule="auto"/>
        <w:jc w:val="both"/>
        <w:rPr>
          <w:rFonts w:eastAsia="Arial" w:cs="Arial"/>
        </w:rPr>
      </w:pPr>
      <w:r w:rsidRPr="4B7B437C">
        <w:rPr>
          <w:rFonts w:eastAsia="Arial" w:cs="Arial"/>
        </w:rPr>
        <w:t>Avoid framing target groups as “burden”, “inactive population” or “reserve workforce”</w:t>
      </w:r>
    </w:p>
    <w:p w14:paraId="29C777D9" w14:textId="005692C6" w:rsidR="00076B80" w:rsidRDefault="003354FD" w:rsidP="0010494B">
      <w:pPr>
        <w:pStyle w:val="ListParagraph"/>
        <w:numPr>
          <w:ilvl w:val="0"/>
          <w:numId w:val="25"/>
        </w:numPr>
        <w:spacing w:before="240" w:line="279" w:lineRule="auto"/>
        <w:jc w:val="both"/>
        <w:rPr>
          <w:rFonts w:eastAsia="Arial" w:cs="Arial"/>
        </w:rPr>
      </w:pPr>
      <w:r w:rsidRPr="4B7B437C">
        <w:rPr>
          <w:rFonts w:eastAsia="Arial" w:cs="Arial"/>
        </w:rPr>
        <w:t>Promote inclusion, empowerment and opportunity</w:t>
      </w:r>
      <w:r w:rsidRPr="00CA3E5C">
        <w:rPr>
          <w:rFonts w:eastAsia="Arial" w:cs="Arial"/>
        </w:rPr>
        <w:t>, while reinforcing the economic value and contribution of both target groups.</w:t>
      </w:r>
    </w:p>
    <w:p w14:paraId="644D8091" w14:textId="77777777" w:rsidR="00076B80" w:rsidRDefault="00076B80" w:rsidP="00076B80">
      <w:pPr>
        <w:rPr>
          <w:rFonts w:eastAsia="Arial" w:cs="Arial"/>
          <w:b/>
          <w:bCs/>
        </w:rPr>
      </w:pPr>
      <w:r w:rsidRPr="4B7B437C">
        <w:rPr>
          <w:rFonts w:eastAsia="Arial" w:cs="Arial"/>
          <w:b/>
          <w:bCs/>
        </w:rPr>
        <w:t>Branding and Visibility Requirements</w:t>
      </w:r>
    </w:p>
    <w:p w14:paraId="1E09D088" w14:textId="77777777" w:rsidR="00902FE8" w:rsidRDefault="00902FE8" w:rsidP="00902FE8">
      <w:pPr>
        <w:spacing w:before="240"/>
        <w:jc w:val="both"/>
        <w:rPr>
          <w:rFonts w:eastAsia="Arial" w:cs="Arial"/>
        </w:rPr>
      </w:pPr>
      <w:r w:rsidRPr="4B7B437C">
        <w:rPr>
          <w:rFonts w:eastAsia="Arial" w:cs="Arial"/>
        </w:rPr>
        <w:t xml:space="preserve">All campaign materials, visual identity elements and communication outputs </w:t>
      </w:r>
      <w:r w:rsidRPr="67CC9BDF">
        <w:rPr>
          <w:rFonts w:eastAsia="Arial" w:cs="Arial"/>
        </w:rPr>
        <w:t>shall</w:t>
      </w:r>
      <w:r w:rsidRPr="4B7B437C">
        <w:rPr>
          <w:rFonts w:eastAsia="Arial" w:cs="Arial"/>
        </w:rPr>
        <w:t xml:space="preserve"> comply with:</w:t>
      </w:r>
    </w:p>
    <w:p w14:paraId="7991B357" w14:textId="77777777" w:rsidR="00902FE8" w:rsidRDefault="00902FE8" w:rsidP="0010494B">
      <w:pPr>
        <w:pStyle w:val="ListParagraph"/>
        <w:numPr>
          <w:ilvl w:val="0"/>
          <w:numId w:val="27"/>
        </w:numPr>
        <w:spacing w:before="240" w:line="279" w:lineRule="auto"/>
        <w:jc w:val="both"/>
        <w:rPr>
          <w:rFonts w:eastAsia="Arial" w:cs="Arial"/>
        </w:rPr>
      </w:pPr>
      <w:r w:rsidRPr="4B7B437C">
        <w:rPr>
          <w:rFonts w:eastAsia="Arial" w:cs="Arial"/>
        </w:rPr>
        <w:t xml:space="preserve">Official branding and communication guidelines of </w:t>
      </w:r>
      <w:r w:rsidRPr="4B7B437C">
        <w:rPr>
          <w:rFonts w:eastAsia="Arial" w:cs="Arial"/>
          <w:color w:val="000000" w:themeColor="text1"/>
        </w:rPr>
        <w:t xml:space="preserve">the </w:t>
      </w:r>
      <w:r w:rsidRPr="67CC9BDF">
        <w:rPr>
          <w:rFonts w:eastAsia="Arial" w:cs="Arial"/>
          <w:color w:val="000000" w:themeColor="text1"/>
        </w:rPr>
        <w:t>MoEEA</w:t>
      </w:r>
      <w:r w:rsidRPr="4B7B437C">
        <w:rPr>
          <w:rFonts w:eastAsia="Arial" w:cs="Arial"/>
        </w:rPr>
        <w:t>;</w:t>
      </w:r>
    </w:p>
    <w:p w14:paraId="659A0AD0" w14:textId="77777777" w:rsidR="00902FE8" w:rsidRDefault="00902FE8" w:rsidP="0010494B">
      <w:pPr>
        <w:pStyle w:val="ListParagraph"/>
        <w:numPr>
          <w:ilvl w:val="0"/>
          <w:numId w:val="27"/>
        </w:numPr>
        <w:spacing w:before="240" w:line="279" w:lineRule="auto"/>
        <w:jc w:val="both"/>
        <w:rPr>
          <w:rFonts w:eastAsia="Arial" w:cs="Arial"/>
        </w:rPr>
      </w:pPr>
      <w:r w:rsidRPr="4B7B437C">
        <w:rPr>
          <w:rFonts w:eastAsia="Arial" w:cs="Arial"/>
        </w:rPr>
        <w:t>Skills4Recovery programme visibility and branding requirements;</w:t>
      </w:r>
    </w:p>
    <w:p w14:paraId="619DB14A" w14:textId="77777777" w:rsidR="00902FE8" w:rsidRDefault="00902FE8" w:rsidP="00902FE8">
      <w:pPr>
        <w:spacing w:before="240"/>
        <w:jc w:val="both"/>
      </w:pPr>
      <w:r w:rsidRPr="4B7B437C">
        <w:rPr>
          <w:rFonts w:eastAsia="Arial" w:cs="Arial"/>
        </w:rPr>
        <w:t>The Contractor shall integrate required logos, visual elements and acknowledgements in accordance with the respective branding manuals and approval procedures.</w:t>
      </w:r>
    </w:p>
    <w:p w14:paraId="79A75B04" w14:textId="77777777" w:rsidR="00902FE8" w:rsidRDefault="00902FE8" w:rsidP="00902FE8">
      <w:pPr>
        <w:spacing w:before="240"/>
        <w:jc w:val="both"/>
      </w:pPr>
      <w:r w:rsidRPr="4B7B437C">
        <w:rPr>
          <w:rFonts w:eastAsia="Arial" w:cs="Arial"/>
        </w:rPr>
        <w:lastRenderedPageBreak/>
        <w:t>The Contractor shall ensure coherent brand architecture, avoiding visual conflict between institutional and programme identities.</w:t>
      </w:r>
    </w:p>
    <w:p w14:paraId="5A77564C" w14:textId="245BA151" w:rsidR="00076B80" w:rsidRDefault="00902FE8" w:rsidP="00902FE8">
      <w:pPr>
        <w:spacing w:before="240"/>
        <w:jc w:val="both"/>
        <w:rPr>
          <w:rFonts w:eastAsia="Arial" w:cs="Arial"/>
        </w:rPr>
      </w:pPr>
      <w:r w:rsidRPr="4B7B437C">
        <w:rPr>
          <w:rFonts w:eastAsia="Arial" w:cs="Arial"/>
        </w:rPr>
        <w:t>All visual concepts shall be subject to prior approval by the Contracting Authority before production.</w:t>
      </w:r>
    </w:p>
    <w:p w14:paraId="2F369347" w14:textId="77777777" w:rsidR="00076B80" w:rsidRDefault="00076B80" w:rsidP="00076B80">
      <w:pPr>
        <w:spacing w:before="240"/>
        <w:jc w:val="both"/>
      </w:pPr>
    </w:p>
    <w:p w14:paraId="5BBCD352" w14:textId="77777777" w:rsidR="00076B80" w:rsidRDefault="00076B80" w:rsidP="00076B80">
      <w:pPr>
        <w:jc w:val="both"/>
        <w:rPr>
          <w:rFonts w:eastAsia="Arial" w:cs="Arial"/>
          <w:b/>
          <w:bCs/>
        </w:rPr>
      </w:pPr>
      <w:r w:rsidRPr="4B7B437C">
        <w:rPr>
          <w:rFonts w:eastAsia="Arial" w:cs="Arial"/>
          <w:b/>
          <w:bCs/>
          <w:color w:val="000000" w:themeColor="text1"/>
        </w:rPr>
        <w:t xml:space="preserve">2.1.2 </w:t>
      </w:r>
      <w:r w:rsidRPr="4B7B437C">
        <w:rPr>
          <w:rFonts w:eastAsia="Arial" w:cs="Arial"/>
          <w:b/>
          <w:bCs/>
        </w:rPr>
        <w:t>Production of Communication Materials</w:t>
      </w:r>
    </w:p>
    <w:p w14:paraId="6179B4F1" w14:textId="77777777" w:rsidR="00721A7F" w:rsidRDefault="00721A7F" w:rsidP="00721A7F">
      <w:pPr>
        <w:spacing w:before="240"/>
        <w:jc w:val="both"/>
      </w:pPr>
      <w:r w:rsidRPr="03F47527">
        <w:rPr>
          <w:rFonts w:eastAsia="Arial" w:cs="Arial"/>
        </w:rPr>
        <w:t>Based on the approved campaign strategy and final creative concept (as defined under section 2.1.1), the Contractor shall produce and deliver all communication materials required for the nationwide implementation of the umbrella campaign and its two flagship strands.</w:t>
      </w:r>
    </w:p>
    <w:p w14:paraId="151F7278" w14:textId="77777777" w:rsidR="00721A7F" w:rsidRDefault="00721A7F" w:rsidP="00721A7F">
      <w:pPr>
        <w:spacing w:before="240"/>
        <w:jc w:val="both"/>
        <w:rPr>
          <w:rFonts w:eastAsia="Arial" w:cs="Arial"/>
        </w:rPr>
      </w:pPr>
      <w:r w:rsidRPr="4B7B437C">
        <w:rPr>
          <w:rFonts w:eastAsia="Arial" w:cs="Arial"/>
        </w:rPr>
        <w:t xml:space="preserve">All materials </w:t>
      </w:r>
      <w:r>
        <w:rPr>
          <w:rFonts w:eastAsia="Arial" w:cs="Arial"/>
        </w:rPr>
        <w:t xml:space="preserve">shall </w:t>
      </w:r>
      <w:r w:rsidRPr="4B7B437C">
        <w:rPr>
          <w:rFonts w:eastAsia="Arial" w:cs="Arial"/>
        </w:rPr>
        <w:t xml:space="preserve">comply with approved branding and visibility requirements and </w:t>
      </w:r>
      <w:r w:rsidRPr="67CC9BDF">
        <w:rPr>
          <w:rFonts w:eastAsia="Arial" w:cs="Arial"/>
        </w:rPr>
        <w:t>shall</w:t>
      </w:r>
      <w:r w:rsidRPr="4B7B437C">
        <w:rPr>
          <w:rFonts w:eastAsia="Arial" w:cs="Arial"/>
        </w:rPr>
        <w:t xml:space="preserve"> apply dignity-based framing principles.</w:t>
      </w:r>
    </w:p>
    <w:p w14:paraId="7277352A" w14:textId="77777777" w:rsidR="00721A7F" w:rsidRDefault="00721A7F" w:rsidP="00721A7F">
      <w:pPr>
        <w:spacing w:before="240"/>
        <w:jc w:val="both"/>
        <w:rPr>
          <w:rFonts w:eastAsia="Arial" w:cs="Arial"/>
        </w:rPr>
      </w:pPr>
      <w:r w:rsidRPr="03F47527">
        <w:rPr>
          <w:rFonts w:eastAsia="Arial" w:cs="Arial"/>
        </w:rPr>
        <w:t>Final production quantities may be adjusted at inception phase; bidders</w:t>
      </w:r>
      <w:r>
        <w:rPr>
          <w:rFonts w:eastAsia="Arial" w:cs="Arial"/>
        </w:rPr>
        <w:t xml:space="preserve"> shall</w:t>
      </w:r>
      <w:r w:rsidRPr="03F47527" w:rsidDel="00675386">
        <w:rPr>
          <w:rFonts w:eastAsia="Arial" w:cs="Arial"/>
        </w:rPr>
        <w:t xml:space="preserve"> </w:t>
      </w:r>
      <w:r w:rsidRPr="03F47527">
        <w:rPr>
          <w:rFonts w:eastAsia="Arial" w:cs="Arial"/>
        </w:rPr>
        <w:t>provide unit rates per item to allow scaling without revising the overall budget structure.</w:t>
      </w:r>
    </w:p>
    <w:p w14:paraId="41E23861" w14:textId="77777777" w:rsidR="0091204B" w:rsidRDefault="0091204B" w:rsidP="00721A7F">
      <w:pPr>
        <w:spacing w:before="240"/>
        <w:jc w:val="both"/>
        <w:rPr>
          <w:rFonts w:eastAsia="Arial" w:cs="Arial"/>
        </w:rPr>
      </w:pPr>
    </w:p>
    <w:p w14:paraId="623F88B6" w14:textId="77777777" w:rsidR="00721A7F" w:rsidRDefault="00721A7F" w:rsidP="00721A7F">
      <w:pPr>
        <w:spacing w:before="240"/>
        <w:jc w:val="both"/>
        <w:rPr>
          <w:rFonts w:eastAsia="Arial" w:cs="Arial"/>
          <w:b/>
        </w:rPr>
      </w:pPr>
      <w:r w:rsidRPr="5B8ED474">
        <w:rPr>
          <w:rFonts w:eastAsia="Arial" w:cs="Arial"/>
          <w:b/>
        </w:rPr>
        <w:t>A. Cross-Strand Digital &amp; Paid Production (Umbrella Level)</w:t>
      </w:r>
    </w:p>
    <w:p w14:paraId="3A6CA315" w14:textId="77777777" w:rsidR="00721A7F" w:rsidRDefault="00721A7F" w:rsidP="00721A7F">
      <w:pPr>
        <w:spacing w:before="240"/>
        <w:jc w:val="both"/>
        <w:rPr>
          <w:rFonts w:eastAsia="Arial" w:cs="Arial"/>
        </w:rPr>
      </w:pPr>
      <w:r w:rsidRPr="4C5CAAE1">
        <w:rPr>
          <w:rFonts w:eastAsia="Arial" w:cs="Arial"/>
        </w:rPr>
        <w:t>The Contractor shall produce the following digital and paid promotion materials applicable across both flagship strands:</w:t>
      </w:r>
    </w:p>
    <w:p w14:paraId="74B924DB" w14:textId="77777777" w:rsidR="00721A7F" w:rsidRDefault="00721A7F" w:rsidP="00721A7F">
      <w:pPr>
        <w:spacing w:before="240"/>
        <w:jc w:val="both"/>
        <w:rPr>
          <w:rFonts w:eastAsia="Arial" w:cs="Arial"/>
          <w:b/>
          <w:bCs/>
        </w:rPr>
      </w:pPr>
      <w:r w:rsidRPr="4C5CAAE1">
        <w:rPr>
          <w:rFonts w:eastAsia="Arial" w:cs="Arial"/>
          <w:b/>
          <w:bCs/>
        </w:rPr>
        <w:t>Organic Digital Content</w:t>
      </w:r>
    </w:p>
    <w:p w14:paraId="7DC7E9A7" w14:textId="77777777" w:rsidR="00721A7F" w:rsidRDefault="00721A7F" w:rsidP="0010494B">
      <w:pPr>
        <w:pStyle w:val="ListParagraph"/>
        <w:numPr>
          <w:ilvl w:val="0"/>
          <w:numId w:val="18"/>
        </w:numPr>
        <w:spacing w:before="240" w:line="279" w:lineRule="auto"/>
        <w:jc w:val="both"/>
        <w:rPr>
          <w:rFonts w:eastAsia="Arial" w:cs="Arial"/>
        </w:rPr>
      </w:pPr>
      <w:r w:rsidRPr="4C5CAAE1">
        <w:rPr>
          <w:rFonts w:eastAsia="Arial" w:cs="Arial"/>
        </w:rPr>
        <w:t>10 static posts (Facebook / Instagram)</w:t>
      </w:r>
    </w:p>
    <w:p w14:paraId="795BB4DC" w14:textId="77777777" w:rsidR="00721A7F" w:rsidRDefault="00721A7F" w:rsidP="0010494B">
      <w:pPr>
        <w:pStyle w:val="ListParagraph"/>
        <w:numPr>
          <w:ilvl w:val="0"/>
          <w:numId w:val="18"/>
        </w:numPr>
        <w:spacing w:before="240" w:line="279" w:lineRule="auto"/>
        <w:jc w:val="both"/>
        <w:rPr>
          <w:rFonts w:eastAsia="Arial" w:cs="Arial"/>
        </w:rPr>
      </w:pPr>
      <w:r w:rsidRPr="4C5CAAE1">
        <w:rPr>
          <w:rFonts w:eastAsia="Arial" w:cs="Arial"/>
        </w:rPr>
        <w:t>6 carousel posts (Facebook / Instagram)</w:t>
      </w:r>
    </w:p>
    <w:p w14:paraId="44D33F83" w14:textId="77777777" w:rsidR="00AF1546" w:rsidRDefault="00721A7F" w:rsidP="0010494B">
      <w:pPr>
        <w:pStyle w:val="ListParagraph"/>
        <w:numPr>
          <w:ilvl w:val="0"/>
          <w:numId w:val="18"/>
        </w:numPr>
        <w:spacing w:before="240" w:line="279" w:lineRule="auto"/>
        <w:jc w:val="both"/>
        <w:rPr>
          <w:rFonts w:eastAsia="Arial" w:cs="Arial"/>
        </w:rPr>
      </w:pPr>
      <w:r w:rsidRPr="4C5CAAE1">
        <w:rPr>
          <w:rFonts w:eastAsia="Arial" w:cs="Arial"/>
        </w:rPr>
        <w:t>6 vertical videos (Reels / TikTok / YouTube Shorts format)</w:t>
      </w:r>
    </w:p>
    <w:p w14:paraId="7D634A99" w14:textId="18FD4E08" w:rsidR="00076B80" w:rsidRPr="00244B27" w:rsidRDefault="00721A7F" w:rsidP="0010494B">
      <w:pPr>
        <w:pStyle w:val="ListParagraph"/>
        <w:numPr>
          <w:ilvl w:val="0"/>
          <w:numId w:val="18"/>
        </w:numPr>
        <w:spacing w:before="240" w:line="279" w:lineRule="auto"/>
        <w:jc w:val="both"/>
        <w:rPr>
          <w:rFonts w:eastAsia="Arial" w:cs="Arial"/>
        </w:rPr>
      </w:pPr>
      <w:r w:rsidRPr="00AF1546">
        <w:rPr>
          <w:rFonts w:eastAsia="Arial" w:cs="Arial"/>
        </w:rPr>
        <w:t>2 story sets (each set consisting of 3–5 stories)</w:t>
      </w:r>
    </w:p>
    <w:p w14:paraId="5B9F62D9" w14:textId="77777777" w:rsidR="0091204B" w:rsidRDefault="0091204B" w:rsidP="0091204B">
      <w:pPr>
        <w:spacing w:before="240"/>
        <w:jc w:val="both"/>
        <w:rPr>
          <w:rFonts w:eastAsia="Arial" w:cs="Arial"/>
          <w:b/>
          <w:bCs/>
        </w:rPr>
      </w:pPr>
      <w:r w:rsidRPr="4C5CAAE1">
        <w:rPr>
          <w:rFonts w:eastAsia="Arial" w:cs="Arial"/>
          <w:b/>
          <w:bCs/>
        </w:rPr>
        <w:t>Copywriting &amp; Adaptations</w:t>
      </w:r>
    </w:p>
    <w:p w14:paraId="0CA006C3" w14:textId="77777777" w:rsidR="0091204B" w:rsidRDefault="0091204B" w:rsidP="0010494B">
      <w:pPr>
        <w:pStyle w:val="ListParagraph"/>
        <w:numPr>
          <w:ilvl w:val="0"/>
          <w:numId w:val="18"/>
        </w:numPr>
        <w:spacing w:before="240" w:line="279" w:lineRule="auto"/>
        <w:jc w:val="both"/>
        <w:rPr>
          <w:rFonts w:eastAsia="Arial" w:cs="Arial"/>
        </w:rPr>
      </w:pPr>
      <w:r w:rsidRPr="4C5CAAE1">
        <w:rPr>
          <w:rFonts w:eastAsia="Arial" w:cs="Arial"/>
        </w:rPr>
        <w:t>Ukrainian-language copy for all materials</w:t>
      </w:r>
    </w:p>
    <w:p w14:paraId="723017D7" w14:textId="77777777" w:rsidR="0091204B" w:rsidRDefault="0091204B" w:rsidP="0010494B">
      <w:pPr>
        <w:pStyle w:val="ListParagraph"/>
        <w:numPr>
          <w:ilvl w:val="0"/>
          <w:numId w:val="18"/>
        </w:numPr>
        <w:spacing w:before="240" w:line="279" w:lineRule="auto"/>
        <w:jc w:val="both"/>
        <w:rPr>
          <w:rFonts w:eastAsia="Arial" w:cs="Arial"/>
        </w:rPr>
      </w:pPr>
      <w:r w:rsidRPr="4C5CAAE1">
        <w:rPr>
          <w:rFonts w:eastAsia="Arial" w:cs="Arial"/>
        </w:rPr>
        <w:t>English-language version where required</w:t>
      </w:r>
    </w:p>
    <w:p w14:paraId="3A0F8B5E" w14:textId="77777777" w:rsidR="0091204B" w:rsidRDefault="0091204B" w:rsidP="0010494B">
      <w:pPr>
        <w:pStyle w:val="ListParagraph"/>
        <w:numPr>
          <w:ilvl w:val="0"/>
          <w:numId w:val="18"/>
        </w:numPr>
        <w:spacing w:before="240" w:line="279" w:lineRule="auto"/>
        <w:jc w:val="both"/>
        <w:rPr>
          <w:rFonts w:eastAsia="Arial" w:cs="Arial"/>
        </w:rPr>
      </w:pPr>
      <w:r w:rsidRPr="4C5CAAE1">
        <w:rPr>
          <w:rFonts w:eastAsia="Arial" w:cs="Arial"/>
        </w:rPr>
        <w:t>Adaptation of visuals and videos into platform formats (1:1, 4:5, 9:16 as applicable)</w:t>
      </w:r>
    </w:p>
    <w:p w14:paraId="01625D29" w14:textId="77777777" w:rsidR="0091204B" w:rsidRDefault="0091204B" w:rsidP="0091204B">
      <w:pPr>
        <w:spacing w:before="240"/>
        <w:jc w:val="both"/>
        <w:rPr>
          <w:rFonts w:eastAsia="Arial" w:cs="Arial"/>
          <w:b/>
          <w:bCs/>
        </w:rPr>
      </w:pPr>
      <w:r w:rsidRPr="4C5CAAE1">
        <w:rPr>
          <w:rFonts w:eastAsia="Arial" w:cs="Arial"/>
          <w:b/>
          <w:bCs/>
        </w:rPr>
        <w:t>Paid Promotion Assets</w:t>
      </w:r>
    </w:p>
    <w:p w14:paraId="359C905D" w14:textId="77777777" w:rsidR="0091204B" w:rsidRDefault="0091204B" w:rsidP="0010494B">
      <w:pPr>
        <w:pStyle w:val="ListParagraph"/>
        <w:numPr>
          <w:ilvl w:val="0"/>
          <w:numId w:val="18"/>
        </w:numPr>
        <w:spacing w:before="240" w:line="279" w:lineRule="auto"/>
        <w:jc w:val="both"/>
        <w:rPr>
          <w:rFonts w:eastAsia="Arial" w:cs="Arial"/>
        </w:rPr>
      </w:pPr>
      <w:r w:rsidRPr="4C5CAAE1">
        <w:rPr>
          <w:rFonts w:eastAsia="Arial" w:cs="Arial"/>
        </w:rPr>
        <w:t>4 static ad creatives</w:t>
      </w:r>
    </w:p>
    <w:p w14:paraId="525B088A" w14:textId="77777777" w:rsidR="0091204B" w:rsidRDefault="0091204B" w:rsidP="0010494B">
      <w:pPr>
        <w:pStyle w:val="ListParagraph"/>
        <w:numPr>
          <w:ilvl w:val="0"/>
          <w:numId w:val="18"/>
        </w:numPr>
        <w:spacing w:before="240" w:line="279" w:lineRule="auto"/>
        <w:jc w:val="both"/>
        <w:rPr>
          <w:rFonts w:eastAsia="Arial" w:cs="Arial"/>
        </w:rPr>
      </w:pPr>
      <w:r w:rsidRPr="4C5CAAE1">
        <w:rPr>
          <w:rFonts w:eastAsia="Arial" w:cs="Arial"/>
        </w:rPr>
        <w:t>2 video cutdowns (short paid versions derived from hero or vertical content)</w:t>
      </w:r>
    </w:p>
    <w:p w14:paraId="7A7339AE" w14:textId="096389C0" w:rsidR="00076B80" w:rsidRDefault="0091204B" w:rsidP="0010494B">
      <w:pPr>
        <w:pStyle w:val="ListParagraph"/>
        <w:numPr>
          <w:ilvl w:val="0"/>
          <w:numId w:val="18"/>
        </w:numPr>
        <w:spacing w:before="240" w:line="279" w:lineRule="auto"/>
        <w:jc w:val="both"/>
        <w:rPr>
          <w:rFonts w:eastAsia="Arial" w:cs="Arial"/>
        </w:rPr>
      </w:pPr>
      <w:r w:rsidRPr="4C5CAAE1">
        <w:rPr>
          <w:rFonts w:eastAsia="Arial" w:cs="Arial"/>
        </w:rPr>
        <w:t>All assets</w:t>
      </w:r>
      <w:r>
        <w:rPr>
          <w:rFonts w:eastAsia="Arial" w:cs="Arial"/>
        </w:rPr>
        <w:t xml:space="preserve"> shall</w:t>
      </w:r>
      <w:r w:rsidRPr="4C5CAAE1" w:rsidDel="00675386">
        <w:rPr>
          <w:rFonts w:eastAsia="Arial" w:cs="Arial"/>
        </w:rPr>
        <w:t xml:space="preserve"> </w:t>
      </w:r>
      <w:r w:rsidRPr="4C5CAAE1">
        <w:rPr>
          <w:rFonts w:eastAsia="Arial" w:cs="Arial"/>
        </w:rPr>
        <w:t>be delivered in ready-for-launch formats optimised for Meta, Google, YouTube and other relevant platforms.</w:t>
      </w:r>
    </w:p>
    <w:p w14:paraId="3178CB69" w14:textId="77777777" w:rsidR="00076B80" w:rsidRPr="00790287" w:rsidRDefault="00076B80" w:rsidP="00692E71">
      <w:pPr>
        <w:spacing w:before="240" w:line="279" w:lineRule="auto"/>
        <w:jc w:val="both"/>
        <w:rPr>
          <w:rFonts w:eastAsia="Arial" w:cs="Arial"/>
          <w:lang w:val="en-US"/>
        </w:rPr>
      </w:pPr>
    </w:p>
    <w:p w14:paraId="02205716" w14:textId="624E9B42" w:rsidR="00076B80" w:rsidRDefault="00076B80" w:rsidP="00076B80">
      <w:pPr>
        <w:jc w:val="both"/>
        <w:rPr>
          <w:rFonts w:eastAsia="Arial" w:cs="Arial"/>
          <w:b/>
        </w:rPr>
      </w:pPr>
      <w:r w:rsidRPr="0EAC4679">
        <w:rPr>
          <w:rFonts w:eastAsia="Arial" w:cs="Arial"/>
          <w:b/>
        </w:rPr>
        <w:t xml:space="preserve">B. Strand A – </w:t>
      </w:r>
      <w:r w:rsidR="00A05921" w:rsidRPr="00A05921">
        <w:rPr>
          <w:rFonts w:eastAsia="Arial" w:cs="Arial"/>
          <w:b/>
        </w:rPr>
        <w:t>Experience Matters 50+</w:t>
      </w:r>
    </w:p>
    <w:p w14:paraId="37842B69" w14:textId="77777777" w:rsidR="00867D25" w:rsidRDefault="00867D25" w:rsidP="00867D25">
      <w:pPr>
        <w:spacing w:before="240"/>
        <w:jc w:val="both"/>
        <w:rPr>
          <w:rFonts w:eastAsia="Arial" w:cs="Arial"/>
        </w:rPr>
      </w:pPr>
      <w:r w:rsidRPr="03FF97A6">
        <w:rPr>
          <w:rFonts w:eastAsia="Arial" w:cs="Arial"/>
        </w:rPr>
        <w:t>The Contractor shall produce strand-specific materials tailored to adults aged 50+ and employers.</w:t>
      </w:r>
    </w:p>
    <w:p w14:paraId="64822ADE" w14:textId="77777777" w:rsidR="00867D25" w:rsidRDefault="00867D25" w:rsidP="00867D25">
      <w:pPr>
        <w:spacing w:before="240"/>
        <w:jc w:val="both"/>
        <w:rPr>
          <w:rFonts w:eastAsia="Arial" w:cs="Arial"/>
          <w:b/>
        </w:rPr>
      </w:pPr>
      <w:r w:rsidRPr="44F0168E">
        <w:rPr>
          <w:rFonts w:eastAsia="Arial" w:cs="Arial"/>
          <w:b/>
        </w:rPr>
        <w:t>Minimum required outputs:</w:t>
      </w:r>
    </w:p>
    <w:p w14:paraId="70B36AAD" w14:textId="77777777" w:rsidR="00867D25" w:rsidRPr="00750CC7" w:rsidRDefault="00867D25" w:rsidP="0010494B">
      <w:pPr>
        <w:pStyle w:val="ListParagraph"/>
        <w:numPr>
          <w:ilvl w:val="0"/>
          <w:numId w:val="30"/>
        </w:numPr>
        <w:spacing w:before="240" w:line="279" w:lineRule="auto"/>
        <w:jc w:val="both"/>
        <w:rPr>
          <w:rFonts w:eastAsia="Arial" w:cs="Arial"/>
        </w:rPr>
      </w:pPr>
      <w:r w:rsidRPr="00750CC7">
        <w:rPr>
          <w:rFonts w:eastAsia="Arial" w:cs="Arial"/>
        </w:rPr>
        <w:lastRenderedPageBreak/>
        <w:t>1 core message and visual asset package for the 50+ strand</w:t>
      </w:r>
    </w:p>
    <w:p w14:paraId="2E105B7F" w14:textId="77777777" w:rsidR="00867D25" w:rsidRPr="00750CC7" w:rsidRDefault="00867D25" w:rsidP="0010494B">
      <w:pPr>
        <w:pStyle w:val="ListParagraph"/>
        <w:numPr>
          <w:ilvl w:val="0"/>
          <w:numId w:val="30"/>
        </w:numPr>
        <w:spacing w:before="240" w:line="279" w:lineRule="auto"/>
        <w:jc w:val="both"/>
        <w:rPr>
          <w:rFonts w:eastAsia="Arial" w:cs="Arial"/>
        </w:rPr>
      </w:pPr>
      <w:r w:rsidRPr="00750CC7">
        <w:rPr>
          <w:rFonts w:eastAsia="Arial" w:cs="Arial"/>
        </w:rPr>
        <w:t>1–2 short-form hero videos promoting participation by employers and candidates</w:t>
      </w:r>
    </w:p>
    <w:p w14:paraId="4492D94C" w14:textId="77777777" w:rsidR="00867D25" w:rsidRPr="00750CC7" w:rsidRDefault="00867D25" w:rsidP="0010494B">
      <w:pPr>
        <w:pStyle w:val="ListParagraph"/>
        <w:numPr>
          <w:ilvl w:val="0"/>
          <w:numId w:val="30"/>
        </w:numPr>
        <w:spacing w:before="240" w:line="279" w:lineRule="auto"/>
        <w:jc w:val="both"/>
        <w:rPr>
          <w:rFonts w:eastAsia="Arial" w:cs="Arial"/>
        </w:rPr>
      </w:pPr>
      <w:r w:rsidRPr="00750CC7">
        <w:rPr>
          <w:rFonts w:eastAsia="Arial" w:cs="Arial"/>
        </w:rPr>
        <w:t>3–4 storytelling materials illustrating activation pathways (e.g. anonymized profiles, composite narratives, testimonials, photo essays or short-form video formats).</w:t>
      </w:r>
      <w:r w:rsidRPr="00750CC7">
        <w:rPr>
          <w:rFonts w:eastAsia="Arial" w:cs="Arial"/>
          <w:lang w:val="en-US"/>
        </w:rPr>
        <w:t xml:space="preserve"> </w:t>
      </w:r>
      <w:r w:rsidRPr="00750CC7">
        <w:rPr>
          <w:rFonts w:eastAsia="Arial" w:cs="Arial"/>
        </w:rPr>
        <w:t>Regional activation toolkit (templates, instructions, visuals) for employment centres and partners (in coordination with the State Employment Service)</w:t>
      </w:r>
    </w:p>
    <w:p w14:paraId="50A7215C" w14:textId="77777777" w:rsidR="00867D25" w:rsidRDefault="00867D25" w:rsidP="00867D25">
      <w:pPr>
        <w:spacing w:before="240"/>
        <w:jc w:val="both"/>
        <w:rPr>
          <w:rFonts w:eastAsia="Arial" w:cs="Arial"/>
        </w:rPr>
      </w:pPr>
      <w:r w:rsidRPr="03FF97A6">
        <w:rPr>
          <w:rFonts w:eastAsia="Arial" w:cs="Arial"/>
        </w:rPr>
        <w:t>Materials</w:t>
      </w:r>
      <w:r>
        <w:rPr>
          <w:rFonts w:eastAsia="Arial" w:cs="Arial"/>
        </w:rPr>
        <w:t xml:space="preserve"> shall</w:t>
      </w:r>
      <w:r w:rsidRPr="03FF97A6">
        <w:rPr>
          <w:rFonts w:eastAsia="Arial" w:cs="Arial"/>
        </w:rPr>
        <w:t>:</w:t>
      </w:r>
    </w:p>
    <w:p w14:paraId="36B79DB7" w14:textId="77777777" w:rsidR="00867D25" w:rsidRPr="00750CC7" w:rsidRDefault="00867D25" w:rsidP="0010494B">
      <w:pPr>
        <w:pStyle w:val="ListParagraph"/>
        <w:numPr>
          <w:ilvl w:val="0"/>
          <w:numId w:val="31"/>
        </w:numPr>
        <w:spacing w:before="240" w:line="279" w:lineRule="auto"/>
        <w:jc w:val="both"/>
        <w:rPr>
          <w:rFonts w:eastAsia="Arial" w:cs="Arial"/>
        </w:rPr>
      </w:pPr>
      <w:r w:rsidRPr="00750CC7">
        <w:rPr>
          <w:rFonts w:eastAsia="Arial" w:cs="Arial"/>
        </w:rPr>
        <w:t>Emphasise the economic and experiential value of workers aged 50+</w:t>
      </w:r>
    </w:p>
    <w:p w14:paraId="3D2A4069" w14:textId="77777777" w:rsidR="00867D25" w:rsidRPr="00750CC7" w:rsidRDefault="00867D25" w:rsidP="0010494B">
      <w:pPr>
        <w:pStyle w:val="ListParagraph"/>
        <w:numPr>
          <w:ilvl w:val="0"/>
          <w:numId w:val="31"/>
        </w:numPr>
        <w:spacing w:before="240" w:line="279" w:lineRule="auto"/>
        <w:jc w:val="both"/>
        <w:rPr>
          <w:rFonts w:eastAsia="Arial" w:cs="Arial"/>
        </w:rPr>
      </w:pPr>
      <w:r w:rsidRPr="00750CC7">
        <w:rPr>
          <w:rFonts w:eastAsia="Arial" w:cs="Arial"/>
        </w:rPr>
        <w:t>Avoid paternalistic or deficit-based framing</w:t>
      </w:r>
    </w:p>
    <w:p w14:paraId="18F5C833" w14:textId="77777777" w:rsidR="00867D25" w:rsidRPr="00750CC7" w:rsidRDefault="00867D25" w:rsidP="0010494B">
      <w:pPr>
        <w:pStyle w:val="ListParagraph"/>
        <w:numPr>
          <w:ilvl w:val="0"/>
          <w:numId w:val="31"/>
        </w:numPr>
        <w:spacing w:before="240" w:line="279" w:lineRule="auto"/>
        <w:jc w:val="both"/>
        <w:rPr>
          <w:rFonts w:eastAsia="Arial" w:cs="Arial"/>
        </w:rPr>
      </w:pPr>
      <w:r w:rsidRPr="00750CC7">
        <w:rPr>
          <w:rFonts w:eastAsia="Arial" w:cs="Arial"/>
        </w:rPr>
        <w:t>Promote access to upskilling and reskilling modules</w:t>
      </w:r>
    </w:p>
    <w:p w14:paraId="5335BEAC" w14:textId="513F14C5" w:rsidR="00076B80" w:rsidRDefault="00867D25" w:rsidP="473FF1D9">
      <w:pPr>
        <w:pStyle w:val="ListParagraph"/>
        <w:numPr>
          <w:ilvl w:val="0"/>
          <w:numId w:val="31"/>
        </w:numPr>
        <w:spacing w:after="0" w:line="278" w:lineRule="auto"/>
        <w:jc w:val="both"/>
        <w:rPr>
          <w:rFonts w:eastAsia="Arial" w:cs="Arial"/>
        </w:rPr>
      </w:pPr>
      <w:r w:rsidRPr="473FF1D9">
        <w:rPr>
          <w:rFonts w:eastAsia="Arial" w:cs="Arial"/>
        </w:rPr>
        <w:t>Highlight employer participation and intergenerational workforce value</w:t>
      </w:r>
    </w:p>
    <w:p w14:paraId="090E64B7" w14:textId="5EC7DEBC" w:rsidR="7F6FBF95" w:rsidRDefault="7F6FBF95">
      <w:pPr>
        <w:jc w:val="both"/>
        <w:rPr>
          <w:rFonts w:eastAsia="Arial" w:cs="Arial"/>
        </w:rPr>
      </w:pPr>
      <w:r w:rsidRPr="473FF1D9">
        <w:rPr>
          <w:rFonts w:eastAsia="Arial" w:cs="Arial"/>
        </w:rPr>
        <w:t>Engagement with stakeholders shall be conducted via publicly available institutional communication channels</w:t>
      </w:r>
      <w:r w:rsidR="0058100A" w:rsidRPr="473FF1D9">
        <w:rPr>
          <w:rFonts w:eastAsia="Arial" w:cs="Arial"/>
        </w:rPr>
        <w:t>, in line with the data protection approach outlined below</w:t>
      </w:r>
      <w:r w:rsidR="00285153" w:rsidRPr="473FF1D9">
        <w:rPr>
          <w:rFonts w:eastAsia="Arial" w:cs="Arial"/>
        </w:rPr>
        <w:t>.</w:t>
      </w:r>
      <w:r w:rsidRPr="473FF1D9">
        <w:rPr>
          <w:rFonts w:eastAsia="Arial" w:cs="Arial"/>
        </w:rPr>
        <w:t>.</w:t>
      </w:r>
    </w:p>
    <w:p w14:paraId="6875ED61" w14:textId="75F6A573" w:rsidR="7F6FBF95" w:rsidRDefault="7F6FBF95" w:rsidP="473FF1D9">
      <w:pPr>
        <w:spacing w:before="240"/>
        <w:jc w:val="both"/>
        <w:rPr>
          <w:rFonts w:eastAsia="Arial" w:cs="Arial"/>
        </w:rPr>
      </w:pPr>
      <w:r w:rsidRPr="473FF1D9">
        <w:rPr>
          <w:rFonts w:eastAsia="Arial" w:cs="Arial"/>
        </w:rPr>
        <w:t>Storytelling materials shall be based on:</w:t>
      </w:r>
    </w:p>
    <w:p w14:paraId="6F162036" w14:textId="51E9E6E9" w:rsidR="7F6FBF95" w:rsidRDefault="7F6FBF95" w:rsidP="473FF1D9">
      <w:pPr>
        <w:pStyle w:val="ListParagraph"/>
        <w:numPr>
          <w:ilvl w:val="0"/>
          <w:numId w:val="1"/>
        </w:numPr>
        <w:spacing w:after="0"/>
        <w:jc w:val="both"/>
        <w:rPr>
          <w:rFonts w:eastAsia="Arial" w:cs="Arial"/>
        </w:rPr>
      </w:pPr>
      <w:r w:rsidRPr="473FF1D9">
        <w:rPr>
          <w:rFonts w:eastAsia="Arial" w:cs="Arial"/>
        </w:rPr>
        <w:t xml:space="preserve">anonymised or composite narratives, or </w:t>
      </w:r>
    </w:p>
    <w:p w14:paraId="41DFB4E7" w14:textId="0D657063" w:rsidR="008F2461" w:rsidRPr="00850341" w:rsidRDefault="7F6FBF95" w:rsidP="473FF1D9">
      <w:pPr>
        <w:pStyle w:val="ListParagraph"/>
        <w:numPr>
          <w:ilvl w:val="0"/>
          <w:numId w:val="1"/>
        </w:numPr>
        <w:spacing w:after="0"/>
        <w:jc w:val="both"/>
        <w:rPr>
          <w:rFonts w:eastAsia="Arial" w:cs="Arial"/>
        </w:rPr>
      </w:pPr>
      <w:r w:rsidRPr="473FF1D9">
        <w:rPr>
          <w:rFonts w:eastAsia="Arial" w:cs="Arial"/>
        </w:rPr>
        <w:t xml:space="preserve">individuals who have provided their own </w:t>
      </w:r>
      <w:r w:rsidR="00AF7CF0" w:rsidRPr="473FF1D9">
        <w:rPr>
          <w:rFonts w:eastAsia="Arial" w:cs="Arial"/>
        </w:rPr>
        <w:t xml:space="preserve">prior, informed </w:t>
      </w:r>
      <w:r w:rsidRPr="473FF1D9">
        <w:rPr>
          <w:rFonts w:eastAsia="Arial" w:cs="Arial"/>
        </w:rPr>
        <w:t>consent directly to the Contractor.</w:t>
      </w:r>
    </w:p>
    <w:p w14:paraId="0D820171" w14:textId="2D383F6D" w:rsidR="6007287E" w:rsidRDefault="6007287E" w:rsidP="473FF1D9">
      <w:pPr>
        <w:pStyle w:val="ListParagraph"/>
        <w:spacing w:after="0"/>
        <w:jc w:val="both"/>
        <w:rPr>
          <w:rFonts w:eastAsia="Arial" w:cs="Arial"/>
        </w:rPr>
      </w:pPr>
    </w:p>
    <w:p w14:paraId="33B20542" w14:textId="66345923" w:rsidR="7F6FBF95" w:rsidRDefault="7F6FBF95">
      <w:pPr>
        <w:spacing w:after="0"/>
        <w:jc w:val="both"/>
        <w:rPr>
          <w:rFonts w:eastAsia="Arial" w:cs="Arial"/>
        </w:rPr>
      </w:pPr>
      <w:r w:rsidRPr="473FF1D9">
        <w:rPr>
          <w:rFonts w:eastAsia="Arial" w:cs="Arial"/>
        </w:rPr>
        <w:t>The Contractor shall be solely responsible for obtaining and documenting any required consent where identifiable individuals are featured.</w:t>
      </w:r>
    </w:p>
    <w:p w14:paraId="2055D4F1" w14:textId="77777777" w:rsidR="00630559" w:rsidRDefault="00630559">
      <w:pPr>
        <w:spacing w:after="0"/>
        <w:jc w:val="both"/>
        <w:rPr>
          <w:rFonts w:eastAsia="Arial" w:cs="Arial"/>
        </w:rPr>
      </w:pPr>
    </w:p>
    <w:p w14:paraId="5305FE43" w14:textId="30B832C1" w:rsidR="00C60F90" w:rsidRDefault="009E442E" w:rsidP="473FF1D9">
      <w:pPr>
        <w:spacing w:after="0"/>
        <w:jc w:val="both"/>
        <w:rPr>
          <w:rFonts w:eastAsia="Arial" w:cs="Arial"/>
        </w:rPr>
      </w:pPr>
      <w:r w:rsidRPr="473FF1D9">
        <w:rPr>
          <w:rFonts w:eastAsia="Arial" w:cs="Arial"/>
        </w:rPr>
        <w:t>Any processing of personal data shall be limited to what is strictly necessary for the implementation of the campaign and shall comply with applicable data protection regulations (e.g. GDPR principles such as data minimisation and purpose limitation). No sensitive personal data shall be processed.</w:t>
      </w:r>
    </w:p>
    <w:p w14:paraId="1822EB34" w14:textId="386B85C4" w:rsidR="6007287E" w:rsidRDefault="6007287E" w:rsidP="6007287E">
      <w:pPr>
        <w:jc w:val="both"/>
        <w:rPr>
          <w:rFonts w:eastAsia="Arial" w:cs="Arial"/>
        </w:rPr>
      </w:pPr>
    </w:p>
    <w:p w14:paraId="4FE0B010" w14:textId="77777777" w:rsidR="00076B80" w:rsidRDefault="00076B80" w:rsidP="00076B80">
      <w:pPr>
        <w:jc w:val="both"/>
        <w:rPr>
          <w:rFonts w:eastAsia="Arial" w:cs="Arial"/>
          <w:b/>
        </w:rPr>
      </w:pPr>
      <w:r w:rsidRPr="54B70CAD">
        <w:rPr>
          <w:rFonts w:eastAsia="Arial" w:cs="Arial"/>
          <w:b/>
        </w:rPr>
        <w:t>C. Strand B – Youth Skills &amp; Mentorship Pathway</w:t>
      </w:r>
    </w:p>
    <w:p w14:paraId="5138BE8A" w14:textId="77777777" w:rsidR="007761BB" w:rsidRDefault="007761BB" w:rsidP="007761BB">
      <w:pPr>
        <w:spacing w:before="240"/>
        <w:jc w:val="both"/>
      </w:pPr>
      <w:r w:rsidRPr="4EAFFC2E">
        <w:rPr>
          <w:rFonts w:eastAsia="Arial" w:cs="Arial"/>
        </w:rPr>
        <w:t>The Contractor shall produce strand-specific materials tailored to youth audiences.</w:t>
      </w:r>
    </w:p>
    <w:p w14:paraId="08F29338" w14:textId="77777777" w:rsidR="007761BB" w:rsidRDefault="007761BB" w:rsidP="007761BB">
      <w:pPr>
        <w:jc w:val="both"/>
        <w:rPr>
          <w:rFonts w:eastAsia="Arial" w:cs="Arial"/>
          <w:b/>
          <w:color w:val="000000" w:themeColor="text1"/>
        </w:rPr>
      </w:pPr>
      <w:r w:rsidRPr="51D655B0">
        <w:rPr>
          <w:rFonts w:eastAsia="Arial" w:cs="Arial"/>
          <w:b/>
          <w:color w:val="000000" w:themeColor="text1"/>
        </w:rPr>
        <w:t>Minimum required outputs:</w:t>
      </w:r>
    </w:p>
    <w:p w14:paraId="5D069213" w14:textId="77777777" w:rsidR="007761BB" w:rsidRDefault="007761BB" w:rsidP="0010494B">
      <w:pPr>
        <w:pStyle w:val="ListParagraph"/>
        <w:numPr>
          <w:ilvl w:val="0"/>
          <w:numId w:val="19"/>
        </w:numPr>
        <w:spacing w:before="240" w:line="279" w:lineRule="auto"/>
        <w:jc w:val="both"/>
        <w:rPr>
          <w:rFonts w:eastAsia="Arial" w:cs="Arial"/>
        </w:rPr>
      </w:pPr>
      <w:r w:rsidRPr="4EAFFC2E">
        <w:rPr>
          <w:rFonts w:eastAsia="Arial" w:cs="Arial"/>
        </w:rPr>
        <w:t>Youth-centric key messages and visual identity elements aligned with the umbrella concept</w:t>
      </w:r>
    </w:p>
    <w:p w14:paraId="601ECEB9" w14:textId="77777777" w:rsidR="007761BB" w:rsidRDefault="007761BB" w:rsidP="0010494B">
      <w:pPr>
        <w:pStyle w:val="ListParagraph"/>
        <w:numPr>
          <w:ilvl w:val="0"/>
          <w:numId w:val="19"/>
        </w:numPr>
        <w:spacing w:before="240" w:line="279" w:lineRule="auto"/>
        <w:jc w:val="both"/>
        <w:rPr>
          <w:rFonts w:eastAsia="Arial" w:cs="Arial"/>
        </w:rPr>
      </w:pPr>
      <w:r w:rsidRPr="4EAFFC2E">
        <w:rPr>
          <w:rFonts w:eastAsia="Arial" w:cs="Arial"/>
        </w:rPr>
        <w:t>1–2 short-form hero videos (15–30 sec, vertical-first format suitable for TikTok, Instagram, YouTube Shorts)</w:t>
      </w:r>
      <w:r>
        <w:rPr>
          <w:rFonts w:eastAsia="Arial" w:cs="Arial"/>
        </w:rPr>
        <w:t xml:space="preserve">. </w:t>
      </w:r>
      <w:r w:rsidRPr="4EAFFC2E">
        <w:rPr>
          <w:rFonts w:eastAsia="Arial" w:cs="Arial"/>
        </w:rPr>
        <w:t>Collaboration tools for youth networks (templates, briefs, guidance materials)</w:t>
      </w:r>
      <w:r>
        <w:rPr>
          <w:rFonts w:eastAsia="Arial" w:cs="Arial"/>
        </w:rPr>
        <w:t xml:space="preserve">. </w:t>
      </w:r>
    </w:p>
    <w:p w14:paraId="18ED77A9" w14:textId="77777777" w:rsidR="007761BB" w:rsidRPr="00863A4E" w:rsidRDefault="007761BB" w:rsidP="0010494B">
      <w:pPr>
        <w:numPr>
          <w:ilvl w:val="0"/>
          <w:numId w:val="19"/>
        </w:numPr>
        <w:spacing w:before="240" w:line="279" w:lineRule="auto"/>
        <w:ind w:left="360"/>
        <w:jc w:val="both"/>
        <w:rPr>
          <w:rFonts w:eastAsia="Arial" w:cs="Arial"/>
        </w:rPr>
      </w:pPr>
      <w:r w:rsidRPr="4EAFFC2E">
        <w:rPr>
          <w:rFonts w:eastAsia="Arial" w:cs="Arial"/>
        </w:rPr>
        <w:t>Materials</w:t>
      </w:r>
      <w:r>
        <w:rPr>
          <w:rFonts w:eastAsia="Arial" w:cs="Arial"/>
        </w:rPr>
        <w:t xml:space="preserve"> shall</w:t>
      </w:r>
      <w:r w:rsidRPr="4EAFFC2E">
        <w:rPr>
          <w:rFonts w:eastAsia="Arial" w:cs="Arial"/>
        </w:rPr>
        <w:t>:</w:t>
      </w:r>
    </w:p>
    <w:p w14:paraId="691449CF" w14:textId="77777777" w:rsidR="007761BB" w:rsidRDefault="007761BB" w:rsidP="0010494B">
      <w:pPr>
        <w:pStyle w:val="ListParagraph"/>
        <w:numPr>
          <w:ilvl w:val="0"/>
          <w:numId w:val="26"/>
        </w:numPr>
        <w:spacing w:before="240" w:line="279" w:lineRule="auto"/>
        <w:jc w:val="both"/>
        <w:rPr>
          <w:rFonts w:eastAsia="Arial" w:cs="Arial"/>
        </w:rPr>
      </w:pPr>
      <w:r w:rsidRPr="4EAFFC2E">
        <w:rPr>
          <w:rFonts w:eastAsia="Arial" w:cs="Arial"/>
        </w:rPr>
        <w:t>Promote skills training and mentoring pathways</w:t>
      </w:r>
    </w:p>
    <w:p w14:paraId="4A608BFA" w14:textId="77777777" w:rsidR="007761BB" w:rsidRDefault="007761BB" w:rsidP="0010494B">
      <w:pPr>
        <w:pStyle w:val="ListParagraph"/>
        <w:numPr>
          <w:ilvl w:val="0"/>
          <w:numId w:val="26"/>
        </w:numPr>
        <w:spacing w:before="240" w:line="279" w:lineRule="auto"/>
        <w:jc w:val="both"/>
        <w:rPr>
          <w:rFonts w:eastAsia="Arial" w:cs="Arial"/>
        </w:rPr>
      </w:pPr>
      <w:r w:rsidRPr="4EAFFC2E">
        <w:rPr>
          <w:rFonts w:eastAsia="Arial" w:cs="Arial"/>
        </w:rPr>
        <w:t>Highlight success stories of youth transitioning into employment or launching projects</w:t>
      </w:r>
    </w:p>
    <w:p w14:paraId="74E6C05F" w14:textId="77777777" w:rsidR="007761BB" w:rsidRDefault="007761BB" w:rsidP="0010494B">
      <w:pPr>
        <w:pStyle w:val="ListParagraph"/>
        <w:numPr>
          <w:ilvl w:val="0"/>
          <w:numId w:val="26"/>
        </w:numPr>
        <w:spacing w:before="240" w:line="279" w:lineRule="auto"/>
        <w:jc w:val="both"/>
        <w:rPr>
          <w:rFonts w:eastAsia="Arial" w:cs="Arial"/>
        </w:rPr>
      </w:pPr>
      <w:r w:rsidRPr="4EAFFC2E">
        <w:rPr>
          <w:rFonts w:eastAsia="Arial" w:cs="Arial"/>
        </w:rPr>
        <w:t>Be adapted to youth-oriented digital formats</w:t>
      </w:r>
    </w:p>
    <w:p w14:paraId="2114692A" w14:textId="536EF273" w:rsidR="00076B80" w:rsidRDefault="007761BB" w:rsidP="0010494B">
      <w:pPr>
        <w:pStyle w:val="ListParagraph"/>
        <w:numPr>
          <w:ilvl w:val="0"/>
          <w:numId w:val="26"/>
        </w:numPr>
        <w:spacing w:before="240" w:line="279" w:lineRule="auto"/>
        <w:jc w:val="both"/>
        <w:rPr>
          <w:rFonts w:eastAsia="Arial" w:cs="Arial"/>
        </w:rPr>
      </w:pPr>
      <w:r w:rsidRPr="67CC9BDF">
        <w:t>Address motivational and structural barriers affecting youth engagement</w:t>
      </w:r>
    </w:p>
    <w:p w14:paraId="27132B9A" w14:textId="77777777" w:rsidR="00076B80" w:rsidRDefault="00076B80" w:rsidP="00076B80">
      <w:pPr>
        <w:pStyle w:val="ListParagraph"/>
        <w:spacing w:before="240"/>
        <w:jc w:val="both"/>
        <w:rPr>
          <w:rFonts w:eastAsia="Arial" w:cs="Arial"/>
        </w:rPr>
      </w:pPr>
    </w:p>
    <w:p w14:paraId="257C8764" w14:textId="77777777" w:rsidR="00076B80" w:rsidRDefault="00076B80" w:rsidP="00076B80">
      <w:pPr>
        <w:jc w:val="both"/>
        <w:rPr>
          <w:rFonts w:eastAsia="Arial" w:cs="Arial"/>
          <w:b/>
        </w:rPr>
      </w:pPr>
      <w:r w:rsidRPr="3D23DADD">
        <w:rPr>
          <w:rFonts w:eastAsia="Arial" w:cs="Arial"/>
          <w:b/>
        </w:rPr>
        <w:t>D. PR &amp; Media Materials</w:t>
      </w:r>
    </w:p>
    <w:p w14:paraId="24A540E6" w14:textId="77777777" w:rsidR="006D7A24" w:rsidRDefault="006D7A24" w:rsidP="006D7A24">
      <w:pPr>
        <w:spacing w:before="240"/>
        <w:jc w:val="both"/>
      </w:pPr>
      <w:r w:rsidRPr="21964F46">
        <w:rPr>
          <w:rFonts w:eastAsia="Arial" w:cs="Arial"/>
        </w:rPr>
        <w:t>The Contractor shall produce:</w:t>
      </w:r>
    </w:p>
    <w:p w14:paraId="72B76B8D" w14:textId="77777777" w:rsidR="006D7A24" w:rsidRDefault="006D7A24" w:rsidP="0010494B">
      <w:pPr>
        <w:pStyle w:val="ListParagraph"/>
        <w:numPr>
          <w:ilvl w:val="0"/>
          <w:numId w:val="22"/>
        </w:numPr>
        <w:spacing w:before="240" w:line="279" w:lineRule="auto"/>
        <w:jc w:val="both"/>
        <w:rPr>
          <w:rFonts w:eastAsia="Arial" w:cs="Arial"/>
        </w:rPr>
      </w:pPr>
      <w:r w:rsidRPr="21964F46">
        <w:rPr>
          <w:rFonts w:eastAsia="Arial" w:cs="Arial"/>
        </w:rPr>
        <w:lastRenderedPageBreak/>
        <w:t>6 press releases</w:t>
      </w:r>
    </w:p>
    <w:p w14:paraId="01A602AD" w14:textId="77777777" w:rsidR="006D7A24" w:rsidRDefault="006D7A24" w:rsidP="0010494B">
      <w:pPr>
        <w:pStyle w:val="ListParagraph"/>
        <w:numPr>
          <w:ilvl w:val="0"/>
          <w:numId w:val="22"/>
        </w:numPr>
        <w:spacing w:before="240" w:line="279" w:lineRule="auto"/>
        <w:jc w:val="both"/>
        <w:rPr>
          <w:rFonts w:eastAsia="Arial" w:cs="Arial"/>
        </w:rPr>
      </w:pPr>
      <w:r w:rsidRPr="21964F46">
        <w:rPr>
          <w:rFonts w:eastAsia="Arial" w:cs="Arial"/>
        </w:rPr>
        <w:t>6 media advisories</w:t>
      </w:r>
    </w:p>
    <w:p w14:paraId="65E915D2" w14:textId="58C16377" w:rsidR="00076B80" w:rsidRPr="00790287" w:rsidRDefault="7C7AFD0A" w:rsidP="006D7A24">
      <w:pPr>
        <w:spacing w:before="240"/>
        <w:jc w:val="both"/>
        <w:rPr>
          <w:lang w:val="en-US"/>
        </w:rPr>
      </w:pPr>
      <w:r w:rsidRPr="5635D3AC">
        <w:rPr>
          <w:rFonts w:eastAsia="Arial" w:cs="Arial"/>
        </w:rPr>
        <w:t>PR materials shall align with campaign milestones, regional activation phases and the national flagship event.</w:t>
      </w:r>
    </w:p>
    <w:p w14:paraId="55B11E6E" w14:textId="77777777" w:rsidR="00076B80" w:rsidRDefault="00076B80" w:rsidP="00076B80">
      <w:pPr>
        <w:jc w:val="both"/>
        <w:rPr>
          <w:rFonts w:eastAsia="Arial" w:cs="Arial"/>
          <w:b/>
        </w:rPr>
      </w:pPr>
      <w:r w:rsidRPr="6720B583">
        <w:rPr>
          <w:rFonts w:eastAsia="Arial" w:cs="Arial"/>
          <w:b/>
        </w:rPr>
        <w:t>E. Cross-Strand Production &amp; Technical Requirements</w:t>
      </w:r>
    </w:p>
    <w:p w14:paraId="28AB7A0C" w14:textId="77777777" w:rsidR="005A600B" w:rsidRDefault="005A600B" w:rsidP="005A600B">
      <w:pPr>
        <w:spacing w:before="240"/>
        <w:jc w:val="both"/>
      </w:pPr>
      <w:r w:rsidRPr="162FC5F5">
        <w:rPr>
          <w:rFonts w:eastAsia="Arial" w:cs="Arial"/>
        </w:rPr>
        <w:t>In addition to the above, the Contractor shall deliver:</w:t>
      </w:r>
    </w:p>
    <w:p w14:paraId="5575E038" w14:textId="77777777" w:rsidR="005A600B" w:rsidRDefault="005A600B" w:rsidP="0010494B">
      <w:pPr>
        <w:pStyle w:val="ListParagraph"/>
        <w:numPr>
          <w:ilvl w:val="0"/>
          <w:numId w:val="21"/>
        </w:numPr>
        <w:spacing w:before="240" w:line="279" w:lineRule="auto"/>
        <w:jc w:val="both"/>
        <w:rPr>
          <w:rFonts w:eastAsia="Arial" w:cs="Arial"/>
        </w:rPr>
      </w:pPr>
      <w:r w:rsidRPr="4B7B437C">
        <w:rPr>
          <w:rFonts w:eastAsia="Arial" w:cs="Arial"/>
        </w:rPr>
        <w:t>Final brand kit and design system</w:t>
      </w:r>
    </w:p>
    <w:p w14:paraId="2627B796" w14:textId="77777777" w:rsidR="005A600B" w:rsidRDefault="005A600B" w:rsidP="0010494B">
      <w:pPr>
        <w:pStyle w:val="ListParagraph"/>
        <w:numPr>
          <w:ilvl w:val="0"/>
          <w:numId w:val="21"/>
        </w:numPr>
        <w:spacing w:before="240" w:line="279" w:lineRule="auto"/>
        <w:jc w:val="both"/>
        <w:rPr>
          <w:rFonts w:eastAsia="Arial" w:cs="Arial"/>
        </w:rPr>
      </w:pPr>
      <w:r w:rsidRPr="162FC5F5">
        <w:rPr>
          <w:rFonts w:eastAsia="Arial" w:cs="Arial"/>
        </w:rPr>
        <w:t xml:space="preserve">OOH print-ready adaptations and technical files </w:t>
      </w:r>
    </w:p>
    <w:p w14:paraId="5CBAB6E7" w14:textId="77777777" w:rsidR="005A600B" w:rsidRDefault="005A600B" w:rsidP="0010494B">
      <w:pPr>
        <w:pStyle w:val="ListParagraph"/>
        <w:numPr>
          <w:ilvl w:val="0"/>
          <w:numId w:val="21"/>
        </w:numPr>
        <w:spacing w:before="240" w:line="279" w:lineRule="auto"/>
        <w:jc w:val="both"/>
        <w:rPr>
          <w:rFonts w:eastAsia="Arial" w:cs="Arial"/>
        </w:rPr>
      </w:pPr>
      <w:r w:rsidRPr="4B7B437C">
        <w:rPr>
          <w:rFonts w:eastAsia="Arial" w:cs="Arial"/>
        </w:rPr>
        <w:t>Master production files for all materials</w:t>
      </w:r>
    </w:p>
    <w:p w14:paraId="0207ABB7" w14:textId="77777777" w:rsidR="005A600B" w:rsidRDefault="005A600B" w:rsidP="0010494B">
      <w:pPr>
        <w:pStyle w:val="ListParagraph"/>
        <w:numPr>
          <w:ilvl w:val="0"/>
          <w:numId w:val="21"/>
        </w:numPr>
        <w:spacing w:before="240" w:line="279" w:lineRule="auto"/>
        <w:jc w:val="both"/>
        <w:rPr>
          <w:rFonts w:eastAsia="Arial" w:cs="Arial"/>
        </w:rPr>
      </w:pPr>
      <w:r w:rsidRPr="4B7B437C">
        <w:rPr>
          <w:rFonts w:eastAsia="Arial" w:cs="Arial"/>
        </w:rPr>
        <w:t>Materials formatted for both digital and offline dissemination</w:t>
      </w:r>
    </w:p>
    <w:p w14:paraId="7B533F41" w14:textId="77777777" w:rsidR="005A600B" w:rsidRDefault="005A600B" w:rsidP="005A600B">
      <w:pPr>
        <w:spacing w:before="240"/>
        <w:jc w:val="both"/>
      </w:pPr>
      <w:r w:rsidRPr="4B7B437C">
        <w:rPr>
          <w:rFonts w:eastAsia="Arial" w:cs="Arial"/>
        </w:rPr>
        <w:t xml:space="preserve">All materials </w:t>
      </w:r>
      <w:r w:rsidRPr="67CC9BDF">
        <w:rPr>
          <w:rFonts w:eastAsia="Arial" w:cs="Arial"/>
        </w:rPr>
        <w:t>shall</w:t>
      </w:r>
      <w:r w:rsidRPr="4B7B437C">
        <w:rPr>
          <w:rFonts w:eastAsia="Arial" w:cs="Arial"/>
        </w:rPr>
        <w:t xml:space="preserve"> be delivered in approved, ready-for-dissemination format prior to campaign launch.</w:t>
      </w:r>
    </w:p>
    <w:p w14:paraId="73AB3F90" w14:textId="59CFC5B1" w:rsidR="005A600B" w:rsidRDefault="005A600B" w:rsidP="005A600B">
      <w:pPr>
        <w:spacing w:before="240"/>
        <w:jc w:val="both"/>
        <w:rPr>
          <w:rFonts w:eastAsia="Arial" w:cs="Arial"/>
        </w:rPr>
      </w:pPr>
      <w:r w:rsidRPr="162FC5F5">
        <w:rPr>
          <w:rFonts w:eastAsia="Arial" w:cs="Arial"/>
        </w:rPr>
        <w:t>Production volumes and formats shall be proportionate to the overall campaign objective and budget ceiling and shall not compromise the ability to achieve the required dissemination scale.</w:t>
      </w:r>
      <w:r w:rsidRPr="3F4A5C70">
        <w:rPr>
          <w:rFonts w:eastAsia="Arial" w:cs="Arial"/>
        </w:rPr>
        <w:t xml:space="preserve"> </w:t>
      </w:r>
      <w:r w:rsidRPr="320097B4">
        <w:rPr>
          <w:rFonts w:eastAsia="Arial" w:cs="Arial"/>
        </w:rPr>
        <w:t>Production volumes defined under section 2.1.2 shall be sufficient to enable achievement of the reach requirement specified in section 2.1.4.</w:t>
      </w:r>
    </w:p>
    <w:p w14:paraId="5CE91E57" w14:textId="77777777" w:rsidR="00076B80" w:rsidRDefault="00076B80" w:rsidP="00076B80">
      <w:pPr>
        <w:jc w:val="both"/>
        <w:rPr>
          <w:rFonts w:eastAsia="Arial" w:cs="Arial"/>
          <w:b/>
          <w:bCs/>
        </w:rPr>
      </w:pPr>
      <w:r w:rsidRPr="4B7B437C">
        <w:rPr>
          <w:rFonts w:eastAsia="Arial" w:cs="Arial"/>
          <w:b/>
          <w:bCs/>
          <w:color w:val="000000" w:themeColor="text1"/>
        </w:rPr>
        <w:t xml:space="preserve">2.1.3 </w:t>
      </w:r>
      <w:r w:rsidRPr="4B7B437C">
        <w:rPr>
          <w:rFonts w:eastAsia="Arial" w:cs="Arial"/>
          <w:b/>
          <w:bCs/>
        </w:rPr>
        <w:t>Landing Page Development</w:t>
      </w:r>
    </w:p>
    <w:p w14:paraId="45920DBB" w14:textId="69B453E4" w:rsidR="009205EB" w:rsidRDefault="009205EB" w:rsidP="009205EB">
      <w:pPr>
        <w:spacing w:before="240"/>
        <w:jc w:val="both"/>
      </w:pPr>
      <w:r w:rsidRPr="4B7B437C">
        <w:rPr>
          <w:rFonts w:eastAsia="Arial" w:cs="Arial"/>
        </w:rPr>
        <w:t xml:space="preserve">The Contractor shall design and develop a campaign landing page (or standalone one-page website) for integration </w:t>
      </w:r>
      <w:r w:rsidRPr="5F200FDB">
        <w:rPr>
          <w:rFonts w:eastAsia="Arial" w:cs="Arial"/>
        </w:rPr>
        <w:t>into the</w:t>
      </w:r>
      <w:r w:rsidRPr="4B7B437C">
        <w:rPr>
          <w:rFonts w:eastAsia="Arial" w:cs="Arial"/>
        </w:rPr>
        <w:t xml:space="preserve"> </w:t>
      </w:r>
      <w:r w:rsidR="00294B3A">
        <w:rPr>
          <w:rFonts w:eastAsia="Arial" w:cs="Arial"/>
        </w:rPr>
        <w:t>SES</w:t>
      </w:r>
      <w:r w:rsidRPr="03C1BA9B">
        <w:rPr>
          <w:rFonts w:eastAsia="Arial" w:cs="Arial"/>
        </w:rPr>
        <w:t>/M</w:t>
      </w:r>
      <w:r>
        <w:rPr>
          <w:rFonts w:eastAsia="Arial" w:cs="Arial"/>
        </w:rPr>
        <w:t>o</w:t>
      </w:r>
      <w:r w:rsidRPr="03C1BA9B">
        <w:rPr>
          <w:rFonts w:eastAsia="Arial" w:cs="Arial"/>
        </w:rPr>
        <w:t>E</w:t>
      </w:r>
      <w:r w:rsidR="00294B3A">
        <w:rPr>
          <w:rFonts w:eastAsia="Arial" w:cs="Arial"/>
        </w:rPr>
        <w:t>EA</w:t>
      </w:r>
      <w:r w:rsidRPr="4B7B437C">
        <w:rPr>
          <w:rFonts w:eastAsia="Arial" w:cs="Arial"/>
        </w:rPr>
        <w:t xml:space="preserve"> website.</w:t>
      </w:r>
    </w:p>
    <w:p w14:paraId="0F258628" w14:textId="77777777" w:rsidR="009205EB" w:rsidRDefault="009205EB" w:rsidP="009205EB">
      <w:pPr>
        <w:spacing w:before="240"/>
        <w:jc w:val="both"/>
      </w:pPr>
      <w:r w:rsidRPr="4B7B437C">
        <w:rPr>
          <w:rFonts w:eastAsia="Arial" w:cs="Arial"/>
        </w:rPr>
        <w:t>This shall include:</w:t>
      </w:r>
    </w:p>
    <w:p w14:paraId="2D9865C7" w14:textId="77777777" w:rsidR="009205EB" w:rsidRDefault="009205EB" w:rsidP="0010494B">
      <w:pPr>
        <w:pStyle w:val="ListParagraph"/>
        <w:numPr>
          <w:ilvl w:val="0"/>
          <w:numId w:val="20"/>
        </w:numPr>
        <w:spacing w:before="240" w:line="279" w:lineRule="auto"/>
        <w:jc w:val="both"/>
        <w:rPr>
          <w:rFonts w:eastAsia="Arial" w:cs="Arial"/>
        </w:rPr>
      </w:pPr>
      <w:r w:rsidRPr="4B7B437C">
        <w:rPr>
          <w:rFonts w:eastAsia="Arial" w:cs="Arial"/>
        </w:rPr>
        <w:t>UX/UI design</w:t>
      </w:r>
    </w:p>
    <w:p w14:paraId="4A855471" w14:textId="77777777" w:rsidR="009205EB" w:rsidRDefault="009205EB" w:rsidP="0010494B">
      <w:pPr>
        <w:pStyle w:val="ListParagraph"/>
        <w:numPr>
          <w:ilvl w:val="0"/>
          <w:numId w:val="20"/>
        </w:numPr>
        <w:spacing w:before="240" w:line="279" w:lineRule="auto"/>
        <w:jc w:val="both"/>
        <w:rPr>
          <w:rFonts w:eastAsia="Arial" w:cs="Arial"/>
        </w:rPr>
      </w:pPr>
      <w:r w:rsidRPr="4B7B437C">
        <w:rPr>
          <w:rFonts w:eastAsia="Arial" w:cs="Arial"/>
        </w:rPr>
        <w:t>Visual design aligned with campaign identity</w:t>
      </w:r>
    </w:p>
    <w:p w14:paraId="78054206" w14:textId="77777777" w:rsidR="009205EB" w:rsidRDefault="009205EB" w:rsidP="0010494B">
      <w:pPr>
        <w:pStyle w:val="ListParagraph"/>
        <w:numPr>
          <w:ilvl w:val="0"/>
          <w:numId w:val="20"/>
        </w:numPr>
        <w:spacing w:before="240" w:line="279" w:lineRule="auto"/>
        <w:jc w:val="both"/>
        <w:rPr>
          <w:rFonts w:eastAsia="Arial" w:cs="Arial"/>
        </w:rPr>
      </w:pPr>
      <w:r w:rsidRPr="4B7B437C">
        <w:rPr>
          <w:rFonts w:eastAsia="Arial" w:cs="Arial"/>
        </w:rPr>
        <w:t>Content integration</w:t>
      </w:r>
    </w:p>
    <w:p w14:paraId="7CC2CB40" w14:textId="77777777" w:rsidR="009205EB" w:rsidRDefault="009205EB" w:rsidP="0010494B">
      <w:pPr>
        <w:pStyle w:val="ListParagraph"/>
        <w:numPr>
          <w:ilvl w:val="0"/>
          <w:numId w:val="20"/>
        </w:numPr>
        <w:spacing w:before="240" w:line="279" w:lineRule="auto"/>
        <w:jc w:val="both"/>
        <w:rPr>
          <w:rFonts w:eastAsia="Arial" w:cs="Arial"/>
          <w:lang w:val="en-US"/>
        </w:rPr>
      </w:pPr>
      <w:r w:rsidRPr="4B7B437C">
        <w:rPr>
          <w:rFonts w:eastAsia="Arial" w:cs="Arial"/>
        </w:rPr>
        <w:t>Analytics tagging requirements</w:t>
      </w:r>
      <w:r>
        <w:rPr>
          <w:rFonts w:eastAsia="Arial" w:cs="Arial"/>
        </w:rPr>
        <w:t xml:space="preserve">. </w:t>
      </w:r>
      <w:r w:rsidRPr="00B076B6">
        <w:rPr>
          <w:rFonts w:eastAsia="Arial" w:cs="Arial"/>
        </w:rPr>
        <w:t>Privacy-compliant analytics setup using aggregated and anonymi</w:t>
      </w:r>
      <w:r w:rsidRPr="67CC9BDF">
        <w:rPr>
          <w:rFonts w:eastAsia="Arial" w:cs="Arial"/>
          <w:lang w:val="en-US"/>
        </w:rPr>
        <w:t>z</w:t>
      </w:r>
      <w:r w:rsidRPr="00B076B6">
        <w:rPr>
          <w:rFonts w:eastAsia="Arial" w:cs="Arial"/>
        </w:rPr>
        <w:t>ed tracking data only, in alignment with GDPR requirements and the data protection framework of the State Employment Service/</w:t>
      </w:r>
      <w:r w:rsidRPr="67CC9BDF">
        <w:rPr>
          <w:rFonts w:eastAsia="Arial" w:cs="Arial"/>
          <w:lang w:val="en-US"/>
        </w:rPr>
        <w:t>MoEEA</w:t>
      </w:r>
    </w:p>
    <w:p w14:paraId="57FC45D1" w14:textId="77777777" w:rsidR="009205EB" w:rsidRDefault="009205EB" w:rsidP="0010494B">
      <w:pPr>
        <w:pStyle w:val="ListParagraph"/>
        <w:numPr>
          <w:ilvl w:val="0"/>
          <w:numId w:val="20"/>
        </w:numPr>
        <w:spacing w:before="240" w:line="279" w:lineRule="auto"/>
        <w:jc w:val="both"/>
        <w:rPr>
          <w:rFonts w:eastAsia="Arial" w:cs="Arial"/>
        </w:rPr>
      </w:pPr>
      <w:r w:rsidRPr="51751ABD">
        <w:rPr>
          <w:rFonts w:eastAsia="Arial" w:cs="Arial"/>
        </w:rPr>
        <w:t>Handover package for SEC IT deployment</w:t>
      </w:r>
    </w:p>
    <w:p w14:paraId="33B81DBA" w14:textId="40F5ADF4" w:rsidR="00076B80" w:rsidRDefault="009205EB" w:rsidP="009205EB">
      <w:pPr>
        <w:spacing w:before="240"/>
        <w:jc w:val="both"/>
        <w:rPr>
          <w:rFonts w:eastAsia="Arial" w:cs="Arial"/>
        </w:rPr>
      </w:pPr>
      <w:r w:rsidRPr="4B7B437C">
        <w:rPr>
          <w:rFonts w:eastAsia="Arial" w:cs="Arial"/>
        </w:rPr>
        <w:t>The landing page shall be fully functional and approved by the Contracting Authority and SEC</w:t>
      </w:r>
      <w:r w:rsidRPr="541F89B6">
        <w:rPr>
          <w:rFonts w:eastAsia="Arial" w:cs="Arial"/>
        </w:rPr>
        <w:t>/ME</w:t>
      </w:r>
      <w:r w:rsidRPr="4B7B437C">
        <w:rPr>
          <w:rFonts w:eastAsia="Arial" w:cs="Arial"/>
        </w:rPr>
        <w:t xml:space="preserve"> IT</w:t>
      </w:r>
      <w:r w:rsidRPr="67CC9BDF">
        <w:rPr>
          <w:rFonts w:eastAsia="Arial" w:cs="Arial"/>
        </w:rPr>
        <w:t>,</w:t>
      </w:r>
      <w:r w:rsidRPr="00BF79EE">
        <w:rPr>
          <w:rFonts w:eastAsia="Arial" w:cs="Arial"/>
        </w:rPr>
        <w:t xml:space="preserve"> including confirmation of GDPR compliance, prior to acceptance.</w:t>
      </w:r>
    </w:p>
    <w:p w14:paraId="39592989" w14:textId="77777777" w:rsidR="00076B80" w:rsidRDefault="00076B80" w:rsidP="00076B80">
      <w:pPr>
        <w:jc w:val="both"/>
        <w:rPr>
          <w:rFonts w:eastAsia="Arial" w:cs="Arial"/>
          <w:b/>
          <w:bCs/>
        </w:rPr>
      </w:pPr>
      <w:r w:rsidRPr="4B7B437C">
        <w:rPr>
          <w:rFonts w:eastAsia="Arial" w:cs="Arial"/>
          <w:b/>
          <w:bCs/>
          <w:color w:val="000000" w:themeColor="text1"/>
        </w:rPr>
        <w:t xml:space="preserve">2.1.4 </w:t>
      </w:r>
      <w:r w:rsidRPr="4B7B437C">
        <w:rPr>
          <w:rFonts w:eastAsia="Arial" w:cs="Arial"/>
          <w:b/>
          <w:bCs/>
        </w:rPr>
        <w:t>Campaign Implementation</w:t>
      </w:r>
    </w:p>
    <w:p w14:paraId="3C6E1604" w14:textId="77777777" w:rsidR="00CE1333" w:rsidRDefault="00CE1333" w:rsidP="00CE1333">
      <w:pPr>
        <w:spacing w:before="240"/>
        <w:jc w:val="both"/>
        <w:rPr>
          <w:rFonts w:eastAsia="Arial" w:cs="Arial"/>
        </w:rPr>
      </w:pPr>
      <w:r w:rsidRPr="0B689035">
        <w:rPr>
          <w:rFonts w:eastAsia="Arial" w:cs="Arial"/>
        </w:rPr>
        <w:t>The Contractor shall implement the umbrella campaign and both flagship strands nationwide over a period of 3–4 months.</w:t>
      </w:r>
    </w:p>
    <w:p w14:paraId="664F7C9B" w14:textId="77777777" w:rsidR="00CE1333" w:rsidRDefault="00CE1333" w:rsidP="00CE1333">
      <w:pPr>
        <w:spacing w:before="240"/>
        <w:jc w:val="both"/>
      </w:pPr>
      <w:r w:rsidRPr="4B7B437C">
        <w:rPr>
          <w:rFonts w:eastAsia="Arial" w:cs="Arial"/>
        </w:rPr>
        <w:t>This includes:</w:t>
      </w:r>
    </w:p>
    <w:p w14:paraId="126C2865" w14:textId="77777777" w:rsidR="00CE1333" w:rsidRDefault="00CE1333" w:rsidP="0010494B">
      <w:pPr>
        <w:pStyle w:val="ListParagraph"/>
        <w:numPr>
          <w:ilvl w:val="0"/>
          <w:numId w:val="28"/>
        </w:numPr>
        <w:spacing w:before="240"/>
        <w:jc w:val="both"/>
        <w:rPr>
          <w:rFonts w:eastAsia="Arial" w:cs="Arial"/>
        </w:rPr>
      </w:pPr>
      <w:r w:rsidRPr="4B7B437C">
        <w:rPr>
          <w:rFonts w:eastAsia="Arial" w:cs="Arial"/>
        </w:rPr>
        <w:t>Dissemination across approved digital and offline channels</w:t>
      </w:r>
    </w:p>
    <w:p w14:paraId="5A565540" w14:textId="02D63B22" w:rsidR="00CE1333" w:rsidRDefault="00CE1333" w:rsidP="0010494B">
      <w:pPr>
        <w:pStyle w:val="ListParagraph"/>
        <w:numPr>
          <w:ilvl w:val="0"/>
          <w:numId w:val="28"/>
        </w:numPr>
        <w:spacing w:before="240"/>
        <w:jc w:val="both"/>
        <w:rPr>
          <w:rFonts w:eastAsia="Arial" w:cs="Arial"/>
        </w:rPr>
      </w:pPr>
      <w:r w:rsidRPr="005A0E73">
        <w:rPr>
          <w:rFonts w:eastAsia="Arial" w:cs="Arial"/>
        </w:rPr>
        <w:t>Paid promotion shall rely exclusively on platform-based anonymi</w:t>
      </w:r>
      <w:r w:rsidR="440F7E9E" w:rsidRPr="005A0E73">
        <w:rPr>
          <w:rFonts w:eastAsia="Arial" w:cs="Arial"/>
        </w:rPr>
        <w:t>s</w:t>
      </w:r>
      <w:r w:rsidRPr="005A0E73">
        <w:rPr>
          <w:rFonts w:eastAsia="Arial" w:cs="Arial"/>
        </w:rPr>
        <w:t>ed targeting tools</w:t>
      </w:r>
      <w:r w:rsidRPr="005A0E73">
        <w:rPr>
          <w:rFonts w:eastAsia="Arial" w:cs="Arial"/>
          <w:lang w:val="en-US"/>
        </w:rPr>
        <w:t xml:space="preserve"> </w:t>
      </w:r>
      <w:r w:rsidRPr="005A0E73">
        <w:rPr>
          <w:rFonts w:eastAsia="Arial" w:cs="Arial"/>
        </w:rPr>
        <w:t xml:space="preserve">(Meta, Google, YouTube and relevant platforms). </w:t>
      </w:r>
    </w:p>
    <w:p w14:paraId="3D1158AF" w14:textId="77777777" w:rsidR="00CE1333" w:rsidRDefault="00CE1333" w:rsidP="0010494B">
      <w:pPr>
        <w:pStyle w:val="ListParagraph"/>
        <w:numPr>
          <w:ilvl w:val="0"/>
          <w:numId w:val="28"/>
        </w:numPr>
        <w:spacing w:before="240"/>
        <w:jc w:val="both"/>
        <w:rPr>
          <w:rFonts w:eastAsia="Arial" w:cs="Arial"/>
        </w:rPr>
      </w:pPr>
      <w:r w:rsidRPr="62615857">
        <w:rPr>
          <w:rFonts w:eastAsia="Arial" w:cs="Arial"/>
        </w:rPr>
        <w:t>Distribution</w:t>
      </w:r>
      <w:r w:rsidRPr="1051757C">
        <w:rPr>
          <w:rFonts w:eastAsia="Arial" w:cs="Arial"/>
        </w:rPr>
        <w:t xml:space="preserve"> and media pitching of PR materials to national and regional media.</w:t>
      </w:r>
      <w:r w:rsidRPr="00ED15BC">
        <w:t xml:space="preserve"> </w:t>
      </w:r>
      <w:r w:rsidRPr="4B7B437C">
        <w:rPr>
          <w:rFonts w:eastAsia="Arial" w:cs="Arial"/>
        </w:rPr>
        <w:t>OOH placement coordination and monitoring</w:t>
      </w:r>
      <w:r w:rsidRPr="3792EE8F">
        <w:rPr>
          <w:rFonts w:eastAsia="Arial" w:cs="Arial"/>
        </w:rPr>
        <w:t xml:space="preserve"> </w:t>
      </w:r>
      <w:r w:rsidRPr="2E0C6B90">
        <w:rPr>
          <w:rFonts w:eastAsia="Arial" w:cs="Arial"/>
        </w:rPr>
        <w:t>(minimum 10 cities, 2</w:t>
      </w:r>
      <w:r w:rsidRPr="57550443">
        <w:rPr>
          <w:rFonts w:eastAsia="Arial" w:cs="Arial"/>
        </w:rPr>
        <w:t xml:space="preserve">-3 </w:t>
      </w:r>
      <w:r w:rsidRPr="0DBC8FDD">
        <w:rPr>
          <w:rFonts w:eastAsia="Arial" w:cs="Arial"/>
        </w:rPr>
        <w:t>months</w:t>
      </w:r>
      <w:r w:rsidRPr="2E0C6B90">
        <w:rPr>
          <w:rFonts w:eastAsia="Arial" w:cs="Arial"/>
        </w:rPr>
        <w:t>)</w:t>
      </w:r>
    </w:p>
    <w:p w14:paraId="5D8402A5" w14:textId="77777777" w:rsidR="00CE1333" w:rsidRDefault="00CE1333" w:rsidP="0010494B">
      <w:pPr>
        <w:pStyle w:val="ListParagraph"/>
        <w:numPr>
          <w:ilvl w:val="0"/>
          <w:numId w:val="28"/>
        </w:numPr>
        <w:spacing w:before="240"/>
        <w:jc w:val="both"/>
        <w:rPr>
          <w:rFonts w:eastAsia="Arial" w:cs="Arial"/>
        </w:rPr>
      </w:pPr>
      <w:r w:rsidRPr="72AB5BA4">
        <w:rPr>
          <w:rFonts w:eastAsia="Arial" w:cs="Arial"/>
        </w:rPr>
        <w:lastRenderedPageBreak/>
        <w:t>Regional activation support</w:t>
      </w:r>
    </w:p>
    <w:p w14:paraId="2C666250" w14:textId="77777777" w:rsidR="00CE1333" w:rsidRDefault="00CE1333" w:rsidP="0010494B">
      <w:pPr>
        <w:pStyle w:val="ListParagraph"/>
        <w:numPr>
          <w:ilvl w:val="0"/>
          <w:numId w:val="28"/>
        </w:numPr>
        <w:spacing w:before="240"/>
        <w:jc w:val="both"/>
        <w:rPr>
          <w:rFonts w:eastAsia="Arial" w:cs="Arial"/>
        </w:rPr>
      </w:pPr>
      <w:r w:rsidRPr="72AB5BA4">
        <w:rPr>
          <w:rFonts w:eastAsia="Arial" w:cs="Arial"/>
        </w:rPr>
        <w:t>Development and implementation of one national flagship umbrella event in second half of May (Kyiv, offline, 500+ guests)</w:t>
      </w:r>
      <w:r>
        <w:rPr>
          <w:rFonts w:eastAsia="Arial" w:cs="Arial"/>
        </w:rPr>
        <w:t xml:space="preserve">. </w:t>
      </w:r>
      <w:r w:rsidRPr="00EA7B64">
        <w:rPr>
          <w:rFonts w:eastAsia="Arial" w:cs="Arial"/>
        </w:rPr>
        <w:t xml:space="preserve"> </w:t>
      </w:r>
    </w:p>
    <w:p w14:paraId="6ED65FE4" w14:textId="1620501E" w:rsidR="00CE1333" w:rsidRDefault="00CE1333" w:rsidP="0010494B">
      <w:pPr>
        <w:pStyle w:val="ListParagraph"/>
        <w:numPr>
          <w:ilvl w:val="0"/>
          <w:numId w:val="28"/>
        </w:numPr>
        <w:spacing w:before="240"/>
        <w:jc w:val="both"/>
        <w:rPr>
          <w:rFonts w:eastAsia="Arial" w:cs="Arial"/>
        </w:rPr>
      </w:pPr>
      <w:r w:rsidRPr="005A0E73">
        <w:rPr>
          <w:rFonts w:eastAsia="Arial" w:cs="Arial"/>
        </w:rPr>
        <w:t>Ongoing KPI monitoring (Monitoring and reporting shall rely exclusively on aggregated and anonymi</w:t>
      </w:r>
      <w:r w:rsidR="3AB8F932" w:rsidRPr="005A0E73">
        <w:rPr>
          <w:rFonts w:eastAsia="Arial" w:cs="Arial"/>
        </w:rPr>
        <w:t>s</w:t>
      </w:r>
      <w:r w:rsidRPr="005A0E73">
        <w:rPr>
          <w:rFonts w:eastAsia="Arial" w:cs="Arial"/>
        </w:rPr>
        <w:t>ed performance data.</w:t>
      </w:r>
      <w:r w:rsidRPr="005A0E73">
        <w:rPr>
          <w:rFonts w:eastAsia="Arial" w:cs="Arial"/>
          <w:lang w:val="en-US"/>
        </w:rPr>
        <w:t>)</w:t>
      </w:r>
    </w:p>
    <w:p w14:paraId="4309C4DD" w14:textId="31299CF3" w:rsidR="00076B80" w:rsidRDefault="00CE1333" w:rsidP="0010494B">
      <w:pPr>
        <w:pStyle w:val="ListParagraph"/>
        <w:numPr>
          <w:ilvl w:val="0"/>
          <w:numId w:val="28"/>
        </w:numPr>
        <w:spacing w:before="240"/>
        <w:jc w:val="both"/>
        <w:rPr>
          <w:rFonts w:eastAsia="Arial" w:cs="Arial"/>
        </w:rPr>
      </w:pPr>
      <w:r w:rsidRPr="473FF1D9">
        <w:rPr>
          <w:rFonts w:eastAsia="Arial" w:cs="Arial"/>
        </w:rPr>
        <w:t>Mid-campaign optimization</w:t>
      </w:r>
    </w:p>
    <w:p w14:paraId="7A049F0E" w14:textId="7FC56F6A" w:rsidR="56EDA9FD" w:rsidRDefault="56EDA9FD">
      <w:pPr>
        <w:spacing w:before="240"/>
        <w:jc w:val="both"/>
        <w:rPr>
          <w:rFonts w:eastAsia="Arial" w:cs="Arial"/>
        </w:rPr>
      </w:pPr>
      <w:r w:rsidRPr="473FF1D9">
        <w:rPr>
          <w:rFonts w:eastAsia="Arial" w:cs="Arial"/>
        </w:rPr>
        <w:t xml:space="preserve">Event participation management shall be organised independently by the Contractor </w:t>
      </w:r>
      <w:r w:rsidR="003701EA" w:rsidRPr="473FF1D9">
        <w:rPr>
          <w:rFonts w:eastAsia="Arial" w:cs="Arial"/>
        </w:rPr>
        <w:t xml:space="preserve">in </w:t>
      </w:r>
      <w:r w:rsidR="12F853B8" w:rsidRPr="473FF1D9">
        <w:rPr>
          <w:rFonts w:eastAsia="Arial" w:cs="Arial"/>
        </w:rPr>
        <w:t>line with</w:t>
      </w:r>
      <w:r w:rsidR="0032203D" w:rsidRPr="473FF1D9">
        <w:rPr>
          <w:rFonts w:eastAsia="Arial" w:cs="Arial"/>
        </w:rPr>
        <w:t xml:space="preserve"> the </w:t>
      </w:r>
      <w:r w:rsidRPr="473FF1D9">
        <w:rPr>
          <w:rFonts w:eastAsia="Arial" w:cs="Arial"/>
        </w:rPr>
        <w:t xml:space="preserve">data </w:t>
      </w:r>
      <w:r w:rsidR="0032203D" w:rsidRPr="473FF1D9">
        <w:rPr>
          <w:rFonts w:eastAsia="Arial" w:cs="Arial"/>
        </w:rPr>
        <w:t>protection approach defined in the ToR</w:t>
      </w:r>
      <w:r w:rsidRPr="473FF1D9">
        <w:rPr>
          <w:rFonts w:eastAsia="Arial" w:cs="Arial"/>
        </w:rPr>
        <w:t>.</w:t>
      </w:r>
    </w:p>
    <w:p w14:paraId="31237895" w14:textId="4427B181" w:rsidR="002F35EF" w:rsidRDefault="00603E42" w:rsidP="473FF1D9">
      <w:pPr>
        <w:spacing w:before="240"/>
        <w:jc w:val="both"/>
        <w:rPr>
          <w:rFonts w:eastAsia="Arial" w:cs="Arial"/>
        </w:rPr>
      </w:pPr>
      <w:r w:rsidRPr="473FF1D9">
        <w:rPr>
          <w:rFonts w:eastAsia="Arial" w:cs="Arial"/>
        </w:rPr>
        <w:t>The Contractor shall ensure that any collection and processing of personal data related to event participation is limited to what is strictly necessary and is carried out in compliance with applicable data protection regulations (e.g. GDPR), including appropriate consent or other lawful basis, data minimisation and purpose limitation. No sensitive personal data shall be collected or processed.</w:t>
      </w:r>
    </w:p>
    <w:p w14:paraId="4C113BC0" w14:textId="141A9789" w:rsidR="001D0E79" w:rsidRDefault="001D0E79" w:rsidP="001D0E79">
      <w:pPr>
        <w:rPr>
          <w:rFonts w:eastAsia="Arial" w:cs="Arial"/>
          <w:b/>
          <w:bCs/>
        </w:rPr>
      </w:pPr>
      <w:r w:rsidRPr="4B7B437C">
        <w:rPr>
          <w:rFonts w:eastAsia="Arial" w:cs="Arial"/>
          <w:b/>
          <w:bCs/>
        </w:rPr>
        <w:t>Reach Requirement</w:t>
      </w:r>
    </w:p>
    <w:p w14:paraId="4C2E17CE" w14:textId="77777777" w:rsidR="001D0E79" w:rsidRDefault="001D0E79" w:rsidP="001D0E79">
      <w:pPr>
        <w:spacing w:before="240"/>
        <w:jc w:val="both"/>
      </w:pPr>
      <w:r w:rsidRPr="4B7B437C">
        <w:rPr>
          <w:rFonts w:eastAsia="Arial" w:cs="Arial"/>
        </w:rPr>
        <w:t xml:space="preserve">The campaign </w:t>
      </w:r>
      <w:r>
        <w:rPr>
          <w:rFonts w:eastAsia="Arial" w:cs="Arial"/>
        </w:rPr>
        <w:t>shall</w:t>
      </w:r>
      <w:r w:rsidRPr="4B7B437C">
        <w:rPr>
          <w:rFonts w:eastAsia="Arial" w:cs="Arial"/>
        </w:rPr>
        <w:t xml:space="preserve"> achieve a minimum net unique reach of 3–4 million individual users within Ukraine.</w:t>
      </w:r>
    </w:p>
    <w:p w14:paraId="1F54189F" w14:textId="77777777" w:rsidR="001D0E79" w:rsidRDefault="001D0E79" w:rsidP="001D0E79">
      <w:pPr>
        <w:spacing w:before="240"/>
        <w:jc w:val="both"/>
      </w:pPr>
      <w:r w:rsidRPr="4B7B437C">
        <w:rPr>
          <w:rFonts w:eastAsia="Arial" w:cs="Arial"/>
        </w:rPr>
        <w:t>Reach shall be measured as:</w:t>
      </w:r>
    </w:p>
    <w:p w14:paraId="78415CFB" w14:textId="77777777" w:rsidR="001D0E79" w:rsidRPr="00977E63" w:rsidRDefault="001D0E79" w:rsidP="0010494B">
      <w:pPr>
        <w:pStyle w:val="ListParagraph"/>
        <w:numPr>
          <w:ilvl w:val="0"/>
          <w:numId w:val="33"/>
        </w:numPr>
        <w:spacing w:before="240" w:line="279" w:lineRule="auto"/>
        <w:jc w:val="both"/>
        <w:rPr>
          <w:rFonts w:eastAsia="Arial" w:cs="Arial"/>
        </w:rPr>
      </w:pPr>
      <w:r w:rsidRPr="00977E63">
        <w:rPr>
          <w:rFonts w:eastAsia="Arial" w:cs="Arial"/>
        </w:rPr>
        <w:t>Unique individuals reached (not impressions)</w:t>
      </w:r>
    </w:p>
    <w:p w14:paraId="7E99057C" w14:textId="77777777" w:rsidR="001D0E79" w:rsidRPr="00977E63" w:rsidRDefault="001D0E79" w:rsidP="0010494B">
      <w:pPr>
        <w:pStyle w:val="ListParagraph"/>
        <w:numPr>
          <w:ilvl w:val="0"/>
          <w:numId w:val="33"/>
        </w:numPr>
        <w:spacing w:before="240" w:line="279" w:lineRule="auto"/>
        <w:jc w:val="both"/>
        <w:rPr>
          <w:rFonts w:eastAsia="Arial" w:cs="Arial"/>
        </w:rPr>
      </w:pPr>
      <w:r w:rsidRPr="00977E63">
        <w:rPr>
          <w:rFonts w:eastAsia="Arial" w:cs="Arial"/>
        </w:rPr>
        <w:t>Excluding duplicate exposures where technically feasible</w:t>
      </w:r>
    </w:p>
    <w:p w14:paraId="4F747370" w14:textId="77777777" w:rsidR="001D0E79" w:rsidRPr="00977E63" w:rsidRDefault="001D0E79" w:rsidP="0010494B">
      <w:pPr>
        <w:pStyle w:val="ListParagraph"/>
        <w:numPr>
          <w:ilvl w:val="0"/>
          <w:numId w:val="33"/>
        </w:numPr>
        <w:spacing w:before="240" w:line="279" w:lineRule="auto"/>
        <w:jc w:val="both"/>
        <w:rPr>
          <w:rFonts w:eastAsia="Arial" w:cs="Arial"/>
        </w:rPr>
      </w:pPr>
      <w:r w:rsidRPr="00977E63">
        <w:rPr>
          <w:rFonts w:eastAsia="Arial" w:cs="Arial"/>
        </w:rPr>
        <w:t xml:space="preserve">Verified through platform analytics and reporting tools </w:t>
      </w:r>
    </w:p>
    <w:p w14:paraId="417D603C" w14:textId="77777777" w:rsidR="001D0E79" w:rsidRDefault="001D0E79" w:rsidP="001D0E79">
      <w:pPr>
        <w:spacing w:before="240"/>
        <w:jc w:val="both"/>
      </w:pPr>
      <w:r w:rsidRPr="4B7B437C">
        <w:rPr>
          <w:rFonts w:eastAsia="Arial" w:cs="Arial"/>
        </w:rPr>
        <w:t>Impressions alone shall not be considered sufficient for meeting the reach requirement.</w:t>
      </w:r>
    </w:p>
    <w:p w14:paraId="01E1C1C1" w14:textId="77777777" w:rsidR="001D0E79" w:rsidRDefault="001D0E79" w:rsidP="001D0E79">
      <w:pPr>
        <w:spacing w:before="240"/>
        <w:jc w:val="both"/>
      </w:pPr>
      <w:r w:rsidRPr="4B7B437C">
        <w:rPr>
          <w:rFonts w:eastAsia="Arial" w:cs="Arial"/>
        </w:rPr>
        <w:t>Where technically measurable, the Contractor shall aim to ensure a minimum effective frequency of two exposures per user on digital channels.</w:t>
      </w:r>
    </w:p>
    <w:p w14:paraId="4CD2C86D" w14:textId="77777777" w:rsidR="001D0E79" w:rsidRDefault="001D0E79" w:rsidP="001D0E79">
      <w:pPr>
        <w:spacing w:before="240"/>
        <w:jc w:val="both"/>
      </w:pPr>
      <w:r w:rsidRPr="4B7B437C">
        <w:rPr>
          <w:rFonts w:eastAsia="Arial" w:cs="Arial"/>
        </w:rPr>
        <w:t xml:space="preserve">At least 60% of total reach </w:t>
      </w:r>
      <w:r>
        <w:rPr>
          <w:rFonts w:eastAsia="Arial" w:cs="Arial"/>
        </w:rPr>
        <w:t>shall</w:t>
      </w:r>
      <w:r w:rsidRPr="4B7B437C">
        <w:rPr>
          <w:rFonts w:eastAsia="Arial" w:cs="Arial"/>
        </w:rPr>
        <w:t xml:space="preserve"> be attributable to measurable digital channels.</w:t>
      </w:r>
    </w:p>
    <w:p w14:paraId="4D5FEA18" w14:textId="77777777" w:rsidR="001D0E79" w:rsidRDefault="001D0E79" w:rsidP="001D0E79">
      <w:pPr>
        <w:spacing w:before="240"/>
        <w:jc w:val="both"/>
        <w:rPr>
          <w:rFonts w:eastAsia="Arial" w:cs="Arial"/>
        </w:rPr>
      </w:pPr>
      <w:r w:rsidRPr="67CC9BDF">
        <w:rPr>
          <w:rFonts w:eastAsia="Arial" w:cs="Arial"/>
        </w:rPr>
        <w:t>Where objectively justified due to external factors beyond the Contractor’s control (e.g. force majeure, major national disruptions), reach deviations of up to 20% may be considered acceptable, subject to documented justification and approval by the Contracting Authority.</w:t>
      </w:r>
    </w:p>
    <w:p w14:paraId="2028E304" w14:textId="73A48C28" w:rsidR="00076B80" w:rsidRDefault="001D0E79" w:rsidP="001D0E79">
      <w:pPr>
        <w:spacing w:before="240"/>
        <w:jc w:val="both"/>
        <w:rPr>
          <w:rFonts w:eastAsia="Arial" w:cs="Arial"/>
        </w:rPr>
      </w:pPr>
      <w:r w:rsidRPr="473FF1D9">
        <w:rPr>
          <w:rFonts w:eastAsia="Arial" w:cs="Arial"/>
        </w:rPr>
        <w:t>Acceptance of Deliverable 4 shall be conditional upon documented evidence of reach and implementation of the national flagship event.</w:t>
      </w:r>
    </w:p>
    <w:p w14:paraId="2CDD3E74" w14:textId="3153189E" w:rsidR="00B627E1" w:rsidRDefault="05CF2D46" w:rsidP="473FF1D9">
      <w:pPr>
        <w:spacing w:before="240"/>
        <w:jc w:val="both"/>
        <w:rPr>
          <w:rFonts w:eastAsia="Arial" w:cs="Arial"/>
          <w:b/>
          <w:bCs/>
        </w:rPr>
      </w:pPr>
      <w:r w:rsidRPr="473FF1D9">
        <w:rPr>
          <w:rFonts w:eastAsia="Arial" w:cs="Arial"/>
          <w:b/>
          <w:bCs/>
        </w:rPr>
        <w:t>Data protection and data processing approach</w:t>
      </w:r>
    </w:p>
    <w:p w14:paraId="74B9409A" w14:textId="5FC9753B" w:rsidR="00B627E1" w:rsidRDefault="05CF2D46" w:rsidP="473FF1D9">
      <w:pPr>
        <w:spacing w:before="240"/>
        <w:jc w:val="both"/>
        <w:rPr>
          <w:rFonts w:eastAsia="Arial" w:cs="Arial"/>
        </w:rPr>
      </w:pPr>
      <w:r w:rsidRPr="473FF1D9">
        <w:rPr>
          <w:rFonts w:eastAsia="Arial" w:cs="Arial"/>
        </w:rPr>
        <w:t>The Contractor shall implement the assignment in a way that does not require the collection or processing of personal data on behalf of GIZ.</w:t>
      </w:r>
    </w:p>
    <w:p w14:paraId="76B597BC" w14:textId="1DDACDCD" w:rsidR="00B627E1" w:rsidRDefault="05CF2D46" w:rsidP="473FF1D9">
      <w:pPr>
        <w:spacing w:before="240"/>
        <w:jc w:val="both"/>
        <w:rPr>
          <w:rFonts w:eastAsia="Arial" w:cs="Arial"/>
        </w:rPr>
      </w:pPr>
      <w:r w:rsidRPr="473FF1D9">
        <w:rPr>
          <w:rFonts w:eastAsia="Arial" w:cs="Arial"/>
        </w:rPr>
        <w:t>Any outreach to stakeholders (including employers, businesses, training providers, media or institutions) shall be conducted using publicly available institutional contact details (e.g. general company email addresses or publicly listed contact forms).</w:t>
      </w:r>
    </w:p>
    <w:p w14:paraId="51E589F1" w14:textId="30D93088" w:rsidR="00B627E1" w:rsidRDefault="05CF2D46">
      <w:pPr>
        <w:spacing w:before="240"/>
        <w:jc w:val="both"/>
        <w:rPr>
          <w:rFonts w:eastAsia="Arial" w:cs="Arial"/>
        </w:rPr>
      </w:pPr>
      <w:r w:rsidRPr="473FF1D9">
        <w:rPr>
          <w:rFonts w:eastAsia="Arial" w:cs="Arial"/>
        </w:rPr>
        <w:t>GIZ will not provide the Contractor with personal contact data (such as names, personal email addresses or phone numbers of individuals).</w:t>
      </w:r>
    </w:p>
    <w:p w14:paraId="65723AE8" w14:textId="77777777" w:rsidR="00FD2BBB" w:rsidRPr="00850341" w:rsidRDefault="00FD2BBB" w:rsidP="00FD2BBB">
      <w:pPr>
        <w:spacing w:before="240"/>
        <w:jc w:val="both"/>
        <w:rPr>
          <w:rFonts w:eastAsia="Arial" w:cs="Arial"/>
          <w:lang w:val="en-US"/>
        </w:rPr>
      </w:pPr>
      <w:r w:rsidRPr="473FF1D9">
        <w:rPr>
          <w:rFonts w:eastAsia="Arial" w:cs="Arial"/>
          <w:lang w:val="en-US"/>
        </w:rPr>
        <w:t xml:space="preserve">Where the processing of personal data is unavoidable (e.g. limited operational activities), it shall be strictly limited to what is necessary and carried out in compliance with applicable data protection </w:t>
      </w:r>
      <w:r w:rsidRPr="473FF1D9">
        <w:rPr>
          <w:rFonts w:eastAsia="Arial" w:cs="Arial"/>
          <w:lang w:val="en-US"/>
        </w:rPr>
        <w:lastRenderedPageBreak/>
        <w:t>regulations (e.g. GDPR), including data minimisation and purpose limitation. No sensitive personal data shall be collected or processed.</w:t>
      </w:r>
    </w:p>
    <w:p w14:paraId="5B99C4D4" w14:textId="77777777" w:rsidR="00076B80" w:rsidRDefault="00076B80" w:rsidP="00076B80">
      <w:pPr>
        <w:jc w:val="both"/>
        <w:rPr>
          <w:rFonts w:eastAsia="Arial" w:cs="Arial"/>
          <w:b/>
          <w:bCs/>
        </w:rPr>
      </w:pPr>
      <w:r w:rsidRPr="4B7B437C">
        <w:rPr>
          <w:rFonts w:eastAsia="Arial" w:cs="Arial"/>
          <w:b/>
          <w:bCs/>
          <w:color w:val="000000" w:themeColor="text1"/>
        </w:rPr>
        <w:t xml:space="preserve">2.1.5 </w:t>
      </w:r>
      <w:r w:rsidRPr="4B7B437C">
        <w:rPr>
          <w:rFonts w:eastAsia="Arial" w:cs="Arial"/>
          <w:b/>
          <w:bCs/>
        </w:rPr>
        <w:t>Final Reporting &amp; Evaluation</w:t>
      </w:r>
    </w:p>
    <w:p w14:paraId="3520D195" w14:textId="77777777" w:rsidR="00076B80" w:rsidRDefault="00076B80" w:rsidP="00076B80">
      <w:pPr>
        <w:spacing w:before="240"/>
        <w:jc w:val="both"/>
      </w:pPr>
      <w:r w:rsidRPr="4B7B437C">
        <w:rPr>
          <w:rFonts w:eastAsia="Arial" w:cs="Arial"/>
        </w:rPr>
        <w:t>The Contractor shall submit a final report including:</w:t>
      </w:r>
    </w:p>
    <w:p w14:paraId="47150F6E" w14:textId="77777777" w:rsidR="00076B80" w:rsidRDefault="00076B80" w:rsidP="0010494B">
      <w:pPr>
        <w:pStyle w:val="ListParagraph"/>
        <w:numPr>
          <w:ilvl w:val="0"/>
          <w:numId w:val="24"/>
        </w:numPr>
        <w:spacing w:before="240" w:line="279" w:lineRule="auto"/>
        <w:jc w:val="both"/>
        <w:rPr>
          <w:rFonts w:eastAsia="Arial" w:cs="Arial"/>
        </w:rPr>
      </w:pPr>
      <w:r w:rsidRPr="4B7B437C">
        <w:rPr>
          <w:rFonts w:eastAsia="Arial" w:cs="Arial"/>
        </w:rPr>
        <w:t>KPI performance analysis</w:t>
      </w:r>
    </w:p>
    <w:p w14:paraId="0DFDC1AF" w14:textId="77777777" w:rsidR="00076B80" w:rsidRDefault="00076B80" w:rsidP="0010494B">
      <w:pPr>
        <w:pStyle w:val="ListParagraph"/>
        <w:numPr>
          <w:ilvl w:val="0"/>
          <w:numId w:val="24"/>
        </w:numPr>
        <w:spacing w:before="240" w:line="279" w:lineRule="auto"/>
        <w:jc w:val="both"/>
        <w:rPr>
          <w:rFonts w:eastAsia="Arial" w:cs="Arial"/>
        </w:rPr>
      </w:pPr>
      <w:r w:rsidRPr="4B7B437C">
        <w:rPr>
          <w:rFonts w:eastAsia="Arial" w:cs="Arial"/>
        </w:rPr>
        <w:t>Net unique reach verification</w:t>
      </w:r>
    </w:p>
    <w:p w14:paraId="5AFC1E6E" w14:textId="77777777" w:rsidR="00076B80" w:rsidRDefault="00076B80" w:rsidP="0010494B">
      <w:pPr>
        <w:pStyle w:val="ListParagraph"/>
        <w:numPr>
          <w:ilvl w:val="0"/>
          <w:numId w:val="24"/>
        </w:numPr>
        <w:spacing w:before="240" w:line="279" w:lineRule="auto"/>
        <w:jc w:val="both"/>
        <w:rPr>
          <w:rFonts w:eastAsia="Arial" w:cs="Arial"/>
        </w:rPr>
      </w:pPr>
      <w:r w:rsidRPr="4B7B437C">
        <w:rPr>
          <w:rFonts w:eastAsia="Arial" w:cs="Arial"/>
        </w:rPr>
        <w:t>Engagement analysis</w:t>
      </w:r>
    </w:p>
    <w:p w14:paraId="15284339" w14:textId="77777777" w:rsidR="00076B80" w:rsidRDefault="00076B80" w:rsidP="0010494B">
      <w:pPr>
        <w:pStyle w:val="ListParagraph"/>
        <w:numPr>
          <w:ilvl w:val="0"/>
          <w:numId w:val="24"/>
        </w:numPr>
        <w:spacing w:before="240" w:line="279" w:lineRule="auto"/>
        <w:jc w:val="both"/>
        <w:rPr>
          <w:rFonts w:eastAsia="Arial" w:cs="Arial"/>
        </w:rPr>
      </w:pPr>
      <w:r w:rsidRPr="4B7B437C">
        <w:rPr>
          <w:rFonts w:eastAsia="Arial" w:cs="Arial"/>
        </w:rPr>
        <w:t>Media performance summary</w:t>
      </w:r>
    </w:p>
    <w:p w14:paraId="44A78C57" w14:textId="77777777" w:rsidR="00076B80" w:rsidRDefault="00076B80" w:rsidP="0010494B">
      <w:pPr>
        <w:pStyle w:val="ListParagraph"/>
        <w:numPr>
          <w:ilvl w:val="0"/>
          <w:numId w:val="24"/>
        </w:numPr>
        <w:spacing w:before="240" w:line="279" w:lineRule="auto"/>
        <w:jc w:val="both"/>
        <w:rPr>
          <w:rFonts w:eastAsia="Arial" w:cs="Arial"/>
        </w:rPr>
      </w:pPr>
      <w:r w:rsidRPr="4B7B437C">
        <w:rPr>
          <w:rFonts w:eastAsia="Arial" w:cs="Arial"/>
        </w:rPr>
        <w:t>Documentation of flagship event</w:t>
      </w:r>
    </w:p>
    <w:p w14:paraId="6ABFCD01" w14:textId="77777777" w:rsidR="00076B80" w:rsidRDefault="00076B80" w:rsidP="0010494B">
      <w:pPr>
        <w:pStyle w:val="ListParagraph"/>
        <w:numPr>
          <w:ilvl w:val="0"/>
          <w:numId w:val="24"/>
        </w:numPr>
        <w:spacing w:before="240" w:line="279" w:lineRule="auto"/>
        <w:jc w:val="both"/>
        <w:rPr>
          <w:rFonts w:eastAsia="Arial" w:cs="Arial"/>
        </w:rPr>
      </w:pPr>
      <w:r w:rsidRPr="4B7B437C">
        <w:rPr>
          <w:rFonts w:eastAsia="Arial" w:cs="Arial"/>
        </w:rPr>
        <w:t>Lessons learned and recommendations</w:t>
      </w:r>
    </w:p>
    <w:tbl>
      <w:tblPr>
        <w:tblStyle w:val="TableGrid"/>
        <w:tblW w:w="0" w:type="auto"/>
        <w:tblBorders>
          <w:left w:val="none" w:sz="0" w:space="0" w:color="auto"/>
          <w:right w:val="none" w:sz="0" w:space="0" w:color="auto"/>
        </w:tblBorders>
        <w:tblLayout w:type="fixed"/>
        <w:tblLook w:val="04A0" w:firstRow="1" w:lastRow="0" w:firstColumn="1" w:lastColumn="0" w:noHBand="0" w:noVBand="1"/>
      </w:tblPr>
      <w:tblGrid>
        <w:gridCol w:w="3261"/>
        <w:gridCol w:w="1856"/>
        <w:gridCol w:w="4380"/>
      </w:tblGrid>
      <w:tr w:rsidR="00E17DF0" w14:paraId="12C0C56A" w14:textId="77777777" w:rsidTr="7018F5BE">
        <w:tc>
          <w:tcPr>
            <w:tcW w:w="3261" w:type="dxa"/>
          </w:tcPr>
          <w:p w14:paraId="2E8143C6" w14:textId="77777777" w:rsidR="00E17DF0" w:rsidRPr="00D93EF8" w:rsidRDefault="00E17DF0" w:rsidP="00127D3B">
            <w:pPr>
              <w:spacing w:before="40" w:after="40"/>
              <w:jc w:val="both"/>
              <w:rPr>
                <w:rFonts w:cs="Arial"/>
                <w:b/>
                <w:bCs/>
                <w:sz w:val="22"/>
                <w:szCs w:val="22"/>
              </w:rPr>
            </w:pPr>
            <w:r w:rsidRPr="00127D3B">
              <w:rPr>
                <w:rFonts w:cs="Arial"/>
                <w:b/>
              </w:rPr>
              <w:t>Milestones/partial works</w:t>
            </w:r>
          </w:p>
        </w:tc>
        <w:tc>
          <w:tcPr>
            <w:tcW w:w="1856" w:type="dxa"/>
          </w:tcPr>
          <w:p w14:paraId="3011E04B" w14:textId="4A2412C2" w:rsidR="00E17DF0" w:rsidRPr="00D93EF8" w:rsidRDefault="004E2F4F" w:rsidP="00127D3B">
            <w:pPr>
              <w:spacing w:before="40" w:after="40"/>
              <w:jc w:val="both"/>
              <w:rPr>
                <w:rFonts w:cs="Arial"/>
                <w:b/>
                <w:bCs/>
                <w:sz w:val="22"/>
                <w:szCs w:val="22"/>
              </w:rPr>
            </w:pPr>
            <w:r>
              <w:rPr>
                <w:rFonts w:cs="Arial"/>
                <w:b/>
              </w:rPr>
              <w:t>Anticipated d</w:t>
            </w:r>
            <w:r w:rsidR="00E17DF0" w:rsidRPr="00127D3B">
              <w:rPr>
                <w:rFonts w:cs="Arial"/>
                <w:b/>
              </w:rPr>
              <w:t>eadline/place/person responsible</w:t>
            </w:r>
          </w:p>
        </w:tc>
        <w:tc>
          <w:tcPr>
            <w:tcW w:w="4380" w:type="dxa"/>
          </w:tcPr>
          <w:p w14:paraId="38D65D29" w14:textId="6D809289" w:rsidR="00E17DF0" w:rsidRPr="00D93EF8" w:rsidRDefault="00087999" w:rsidP="00127D3B">
            <w:pPr>
              <w:jc w:val="both"/>
              <w:rPr>
                <w:rFonts w:cs="Arial"/>
                <w:b/>
                <w:bCs/>
                <w:sz w:val="22"/>
                <w:szCs w:val="22"/>
              </w:rPr>
            </w:pPr>
            <w:r w:rsidRPr="00127D3B">
              <w:rPr>
                <w:rFonts w:cs="Arial"/>
                <w:b/>
              </w:rPr>
              <w:t>Criteria for acceptance</w:t>
            </w:r>
          </w:p>
        </w:tc>
      </w:tr>
      <w:tr w:rsidR="009B210D" w14:paraId="2819EEBF" w14:textId="77777777" w:rsidTr="7018F5BE">
        <w:tc>
          <w:tcPr>
            <w:tcW w:w="3261" w:type="dxa"/>
          </w:tcPr>
          <w:p w14:paraId="08622CFB" w14:textId="458EE51F" w:rsidR="009B210D" w:rsidRPr="009B210D" w:rsidRDefault="009B210D" w:rsidP="0010494B">
            <w:pPr>
              <w:pStyle w:val="ListParagraph"/>
              <w:numPr>
                <w:ilvl w:val="0"/>
                <w:numId w:val="34"/>
              </w:numPr>
              <w:spacing w:before="40" w:after="40"/>
              <w:jc w:val="both"/>
              <w:rPr>
                <w:rFonts w:cs="Arial"/>
                <w:sz w:val="22"/>
                <w:szCs w:val="22"/>
              </w:rPr>
            </w:pPr>
            <w:r w:rsidRPr="009B210D">
              <w:rPr>
                <w:rFonts w:eastAsia="Arial" w:cs="Arial"/>
                <w:b/>
                <w:bCs/>
              </w:rPr>
              <w:t>Campaign Strategy &amp; Creative Concept Development</w:t>
            </w:r>
          </w:p>
        </w:tc>
        <w:tc>
          <w:tcPr>
            <w:tcW w:w="1856" w:type="dxa"/>
          </w:tcPr>
          <w:p w14:paraId="396458E0" w14:textId="49D3E098" w:rsidR="009B210D" w:rsidRPr="00D93EF8" w:rsidRDefault="13C3077E" w:rsidP="009B210D">
            <w:pPr>
              <w:spacing w:before="40" w:after="40"/>
              <w:jc w:val="both"/>
              <w:rPr>
                <w:rFonts w:cs="Arial"/>
                <w:sz w:val="22"/>
                <w:szCs w:val="22"/>
              </w:rPr>
            </w:pPr>
            <w:r w:rsidRPr="7018F5BE">
              <w:rPr>
                <w:rFonts w:cs="Arial"/>
              </w:rPr>
              <w:t>June</w:t>
            </w:r>
            <w:r w:rsidR="4FBF5FE7" w:rsidRPr="7018F5BE">
              <w:rPr>
                <w:rFonts w:cs="Arial"/>
              </w:rPr>
              <w:t xml:space="preserve"> 2026</w:t>
            </w:r>
            <w:r w:rsidR="37C164CA" w:rsidRPr="7018F5BE">
              <w:rPr>
                <w:rFonts w:cs="Arial"/>
              </w:rPr>
              <w:t>, Kyiv</w:t>
            </w:r>
          </w:p>
        </w:tc>
        <w:tc>
          <w:tcPr>
            <w:tcW w:w="4380" w:type="dxa"/>
          </w:tcPr>
          <w:p w14:paraId="4F47AD83" w14:textId="0DE7C39E" w:rsidR="009504AB" w:rsidRPr="009504AB" w:rsidRDefault="30D9A9F3" w:rsidP="0010494B">
            <w:pPr>
              <w:pStyle w:val="ListParagraph"/>
              <w:numPr>
                <w:ilvl w:val="0"/>
                <w:numId w:val="39"/>
              </w:numPr>
              <w:spacing w:before="40" w:after="40"/>
              <w:jc w:val="both"/>
              <w:rPr>
                <w:rFonts w:cs="Arial"/>
                <w:lang w:val="en-US"/>
              </w:rPr>
            </w:pPr>
            <w:r w:rsidRPr="005A0E73">
              <w:rPr>
                <w:rFonts w:cs="Arial"/>
                <w:lang w:val="en-US"/>
              </w:rPr>
              <w:t xml:space="preserve">Submission of a complete campaign strategy covering audience segmentation, </w:t>
            </w:r>
            <w:r w:rsidR="0182A5EF" w:rsidRPr="005A0E73">
              <w:rPr>
                <w:rFonts w:cs="Arial"/>
                <w:lang w:val="en-US"/>
              </w:rPr>
              <w:t>behavioral</w:t>
            </w:r>
            <w:r w:rsidRPr="005A0E73">
              <w:rPr>
                <w:rFonts w:cs="Arial"/>
                <w:lang w:val="en-US"/>
              </w:rPr>
              <w:t xml:space="preserve"> objectives, messaging framework and media/activation plan</w:t>
            </w:r>
          </w:p>
          <w:p w14:paraId="58CA9C19" w14:textId="77777777" w:rsidR="009504AB" w:rsidRPr="009504AB" w:rsidRDefault="009504AB" w:rsidP="0010494B">
            <w:pPr>
              <w:pStyle w:val="ListParagraph"/>
              <w:numPr>
                <w:ilvl w:val="0"/>
                <w:numId w:val="39"/>
              </w:numPr>
              <w:spacing w:before="40" w:after="40"/>
              <w:jc w:val="both"/>
              <w:rPr>
                <w:rFonts w:cs="Arial"/>
                <w:lang w:val="en-US"/>
              </w:rPr>
            </w:pPr>
            <w:r w:rsidRPr="009504AB">
              <w:rPr>
                <w:rFonts w:cs="Arial"/>
                <w:lang w:val="en-US"/>
              </w:rPr>
              <w:t>Delivery of KPIs and Monitoring &amp; Evaluation framework, implementation roadmap and risk assessment</w:t>
            </w:r>
          </w:p>
          <w:p w14:paraId="06C9BF03" w14:textId="186794F8" w:rsidR="009504AB" w:rsidRPr="009504AB" w:rsidRDefault="009504AB" w:rsidP="0010494B">
            <w:pPr>
              <w:pStyle w:val="ListParagraph"/>
              <w:numPr>
                <w:ilvl w:val="0"/>
                <w:numId w:val="39"/>
              </w:numPr>
              <w:spacing w:before="40" w:after="40"/>
              <w:jc w:val="both"/>
              <w:rPr>
                <w:rFonts w:cs="Arial"/>
                <w:lang w:val="en-US"/>
              </w:rPr>
            </w:pPr>
            <w:r w:rsidRPr="009504AB">
              <w:rPr>
                <w:rFonts w:cs="Arial"/>
                <w:lang w:val="en-US"/>
              </w:rPr>
              <w:t>Presentation of three creative directions and one final approved creative concept</w:t>
            </w:r>
          </w:p>
          <w:p w14:paraId="04B19D80" w14:textId="72EF94A6" w:rsidR="009504AB" w:rsidRPr="009504AB" w:rsidRDefault="009504AB" w:rsidP="0010494B">
            <w:pPr>
              <w:pStyle w:val="ListParagraph"/>
              <w:numPr>
                <w:ilvl w:val="0"/>
                <w:numId w:val="39"/>
              </w:numPr>
              <w:spacing w:before="40" w:after="40"/>
              <w:jc w:val="both"/>
              <w:rPr>
                <w:rFonts w:cs="Arial"/>
                <w:lang w:val="en-US"/>
              </w:rPr>
            </w:pPr>
            <w:r w:rsidRPr="009504AB">
              <w:rPr>
                <w:rFonts w:cs="Arial"/>
                <w:lang w:val="en-US"/>
              </w:rPr>
              <w:t>Delivery of draft visual identity system, brand architecture and content production plan</w:t>
            </w:r>
          </w:p>
          <w:p w14:paraId="2CF3EEF3" w14:textId="2AD8640C" w:rsidR="009504AB" w:rsidRPr="009504AB" w:rsidRDefault="009504AB" w:rsidP="0010494B">
            <w:pPr>
              <w:pStyle w:val="ListParagraph"/>
              <w:numPr>
                <w:ilvl w:val="0"/>
                <w:numId w:val="39"/>
              </w:numPr>
              <w:spacing w:before="40" w:after="40"/>
              <w:jc w:val="both"/>
              <w:rPr>
                <w:rFonts w:cs="Arial"/>
                <w:lang w:val="en-US"/>
              </w:rPr>
            </w:pPr>
            <w:r w:rsidRPr="009504AB">
              <w:rPr>
                <w:rFonts w:cs="Arial"/>
                <w:lang w:val="en-US"/>
              </w:rPr>
              <w:t>Compliance with branding and visibility requirements (MoEEA and Skills4Recovery)</w:t>
            </w:r>
          </w:p>
          <w:p w14:paraId="59B24BFC" w14:textId="3AE5C93F" w:rsidR="009B210D" w:rsidRPr="009760D9" w:rsidRDefault="009504AB" w:rsidP="0010494B">
            <w:pPr>
              <w:pStyle w:val="ListParagraph"/>
              <w:numPr>
                <w:ilvl w:val="0"/>
                <w:numId w:val="39"/>
              </w:numPr>
              <w:spacing w:before="40" w:after="40"/>
              <w:jc w:val="both"/>
              <w:rPr>
                <w:rFonts w:cs="Arial"/>
                <w:lang w:val="en-US"/>
              </w:rPr>
            </w:pPr>
            <w:r w:rsidRPr="009504AB">
              <w:rPr>
                <w:rFonts w:cs="Arial"/>
                <w:lang w:val="en-US"/>
              </w:rPr>
              <w:t>Formal review and approval of the strategy and creative concept by the Contracting Authority</w:t>
            </w:r>
          </w:p>
        </w:tc>
      </w:tr>
      <w:tr w:rsidR="009B210D" w14:paraId="22EB2DEE" w14:textId="77777777" w:rsidTr="7018F5BE">
        <w:tc>
          <w:tcPr>
            <w:tcW w:w="3261" w:type="dxa"/>
          </w:tcPr>
          <w:p w14:paraId="05E8D3F5" w14:textId="730383AF" w:rsidR="009B210D" w:rsidRPr="00134F46" w:rsidRDefault="004F601F" w:rsidP="0010494B">
            <w:pPr>
              <w:pStyle w:val="ListParagraph"/>
              <w:numPr>
                <w:ilvl w:val="0"/>
                <w:numId w:val="34"/>
              </w:numPr>
              <w:spacing w:before="40" w:after="40"/>
              <w:jc w:val="both"/>
              <w:rPr>
                <w:rFonts w:cs="Arial"/>
                <w:sz w:val="22"/>
                <w:szCs w:val="22"/>
              </w:rPr>
            </w:pPr>
            <w:r w:rsidRPr="4B7B437C">
              <w:rPr>
                <w:rFonts w:eastAsia="Arial" w:cs="Arial"/>
                <w:b/>
                <w:bCs/>
              </w:rPr>
              <w:t>Production of Communication Materials</w:t>
            </w:r>
          </w:p>
        </w:tc>
        <w:tc>
          <w:tcPr>
            <w:tcW w:w="1856" w:type="dxa"/>
          </w:tcPr>
          <w:p w14:paraId="501804D1" w14:textId="160B5515" w:rsidR="009B210D" w:rsidRPr="00D93EF8" w:rsidRDefault="574F33CB" w:rsidP="009B210D">
            <w:pPr>
              <w:spacing w:before="40" w:after="40"/>
              <w:jc w:val="both"/>
              <w:rPr>
                <w:rFonts w:cs="Arial"/>
                <w:sz w:val="22"/>
                <w:szCs w:val="22"/>
              </w:rPr>
            </w:pPr>
            <w:r w:rsidRPr="6063DE8D">
              <w:rPr>
                <w:rFonts w:cs="Arial"/>
              </w:rPr>
              <w:t>June</w:t>
            </w:r>
            <w:r w:rsidR="59F6DBDF" w:rsidRPr="6063DE8D">
              <w:rPr>
                <w:rFonts w:cs="Arial"/>
              </w:rPr>
              <w:t xml:space="preserve"> - July</w:t>
            </w:r>
            <w:r w:rsidR="0C415D2A" w:rsidRPr="6063DE8D">
              <w:rPr>
                <w:rFonts w:cs="Arial"/>
              </w:rPr>
              <w:t xml:space="preserve"> 2026</w:t>
            </w:r>
            <w:r w:rsidR="37C164CA" w:rsidRPr="6063DE8D">
              <w:rPr>
                <w:rFonts w:cs="Arial"/>
              </w:rPr>
              <w:t>, Kyiv</w:t>
            </w:r>
          </w:p>
        </w:tc>
        <w:tc>
          <w:tcPr>
            <w:tcW w:w="4380" w:type="dxa"/>
          </w:tcPr>
          <w:p w14:paraId="0E37BA63" w14:textId="77777777" w:rsidR="006B504E" w:rsidRPr="006B504E" w:rsidRDefault="00776F6A" w:rsidP="0010494B">
            <w:pPr>
              <w:pStyle w:val="ListParagraph"/>
              <w:numPr>
                <w:ilvl w:val="0"/>
                <w:numId w:val="38"/>
              </w:numPr>
              <w:spacing w:before="40" w:after="40"/>
              <w:jc w:val="both"/>
              <w:rPr>
                <w:rFonts w:cs="Arial"/>
                <w:lang w:val="en-US"/>
              </w:rPr>
            </w:pPr>
            <w:r w:rsidRPr="006B504E">
              <w:rPr>
                <w:rFonts w:cs="Arial"/>
                <w:lang w:val="en-US"/>
              </w:rPr>
              <w:t>Delivery of all required communication materials for the umbrella campaign and both flagship strands in line with the approved strategy and creative concept</w:t>
            </w:r>
          </w:p>
          <w:p w14:paraId="7395C388" w14:textId="75991E99" w:rsidR="00776F6A" w:rsidRPr="006B504E" w:rsidRDefault="00776F6A" w:rsidP="0010494B">
            <w:pPr>
              <w:pStyle w:val="ListParagraph"/>
              <w:numPr>
                <w:ilvl w:val="0"/>
                <w:numId w:val="38"/>
              </w:numPr>
              <w:spacing w:before="40" w:after="40"/>
              <w:jc w:val="both"/>
              <w:rPr>
                <w:rFonts w:cs="Arial"/>
                <w:lang w:val="en-US"/>
              </w:rPr>
            </w:pPr>
            <w:r w:rsidRPr="006B504E">
              <w:rPr>
                <w:rFonts w:cs="Arial"/>
                <w:lang w:val="en-US"/>
              </w:rPr>
              <w:t>Production of cross-strand digital content and paid promotion assets in the required formats and quantities</w:t>
            </w:r>
          </w:p>
          <w:p w14:paraId="537B39CE" w14:textId="4450F5A9" w:rsidR="00776F6A" w:rsidRPr="006B504E" w:rsidRDefault="00776F6A" w:rsidP="0010494B">
            <w:pPr>
              <w:pStyle w:val="ListParagraph"/>
              <w:numPr>
                <w:ilvl w:val="0"/>
                <w:numId w:val="38"/>
              </w:numPr>
              <w:spacing w:before="40" w:after="40"/>
              <w:jc w:val="both"/>
              <w:rPr>
                <w:rFonts w:cs="Arial"/>
                <w:lang w:val="en-US"/>
              </w:rPr>
            </w:pPr>
            <w:r w:rsidRPr="006B504E">
              <w:rPr>
                <w:rFonts w:cs="Arial"/>
                <w:lang w:val="en-US"/>
              </w:rPr>
              <w:t xml:space="preserve">Delivery of strand-specific materials for </w:t>
            </w:r>
            <w:r w:rsidR="00DE6568">
              <w:rPr>
                <w:rFonts w:cs="Arial"/>
                <w:lang w:val="en-US"/>
              </w:rPr>
              <w:t>both</w:t>
            </w:r>
            <w:r w:rsidRPr="006B504E">
              <w:rPr>
                <w:rFonts w:cs="Arial"/>
                <w:lang w:val="en-US"/>
              </w:rPr>
              <w:t xml:space="preserve"> strands, including hero videos and storytelling/engagement materials</w:t>
            </w:r>
          </w:p>
          <w:p w14:paraId="3965885A" w14:textId="6F1A3A08" w:rsidR="00776F6A" w:rsidRPr="006B504E" w:rsidRDefault="00776F6A" w:rsidP="0010494B">
            <w:pPr>
              <w:pStyle w:val="ListParagraph"/>
              <w:numPr>
                <w:ilvl w:val="0"/>
                <w:numId w:val="38"/>
              </w:numPr>
              <w:spacing w:before="40" w:after="40"/>
              <w:jc w:val="both"/>
              <w:rPr>
                <w:rFonts w:cs="Arial"/>
                <w:lang w:val="en-US"/>
              </w:rPr>
            </w:pPr>
            <w:r w:rsidRPr="006B504E">
              <w:rPr>
                <w:rFonts w:cs="Arial"/>
                <w:lang w:val="en-US"/>
              </w:rPr>
              <w:t>Production of PR and media materials (press releases and media advisories) aligned with campaign milestones</w:t>
            </w:r>
          </w:p>
          <w:p w14:paraId="072CA97C" w14:textId="69AC406B" w:rsidR="00776F6A" w:rsidRPr="006B504E" w:rsidRDefault="00776F6A" w:rsidP="0010494B">
            <w:pPr>
              <w:pStyle w:val="ListParagraph"/>
              <w:numPr>
                <w:ilvl w:val="0"/>
                <w:numId w:val="38"/>
              </w:numPr>
              <w:spacing w:before="40" w:after="40"/>
              <w:jc w:val="both"/>
              <w:rPr>
                <w:rFonts w:cs="Arial"/>
                <w:lang w:val="en-US"/>
              </w:rPr>
            </w:pPr>
            <w:r w:rsidRPr="006B504E">
              <w:rPr>
                <w:rFonts w:cs="Arial"/>
                <w:lang w:val="en-US"/>
              </w:rPr>
              <w:t>Delivery of the final brand kit, design system, OOH print-ready files and master production files</w:t>
            </w:r>
          </w:p>
          <w:p w14:paraId="576EA3C8" w14:textId="2C00E391" w:rsidR="00776F6A" w:rsidRPr="006B504E" w:rsidRDefault="00776F6A" w:rsidP="0010494B">
            <w:pPr>
              <w:pStyle w:val="ListParagraph"/>
              <w:numPr>
                <w:ilvl w:val="0"/>
                <w:numId w:val="38"/>
              </w:numPr>
              <w:spacing w:before="40" w:after="40"/>
              <w:jc w:val="both"/>
              <w:rPr>
                <w:rFonts w:cs="Arial"/>
                <w:lang w:val="en-US"/>
              </w:rPr>
            </w:pPr>
            <w:r w:rsidRPr="006B504E">
              <w:rPr>
                <w:rFonts w:cs="Arial"/>
                <w:lang w:val="en-US"/>
              </w:rPr>
              <w:t>All materials delivered in approved, ready-for-dissemination formats and compliant with branding and visibility requirements</w:t>
            </w:r>
          </w:p>
          <w:p w14:paraId="4A8E102A" w14:textId="782D2D5B" w:rsidR="00776F6A" w:rsidRPr="006B504E" w:rsidRDefault="00776F6A" w:rsidP="0010494B">
            <w:pPr>
              <w:pStyle w:val="ListParagraph"/>
              <w:numPr>
                <w:ilvl w:val="0"/>
                <w:numId w:val="38"/>
              </w:numPr>
              <w:spacing w:before="40" w:after="40"/>
              <w:jc w:val="both"/>
              <w:rPr>
                <w:rFonts w:cs="Arial"/>
                <w:lang w:val="en-US"/>
              </w:rPr>
            </w:pPr>
            <w:r w:rsidRPr="006B504E">
              <w:rPr>
                <w:rFonts w:cs="Arial"/>
                <w:lang w:val="en-US"/>
              </w:rPr>
              <w:lastRenderedPageBreak/>
              <w:t>Formal review and approval of materials by the Contracting Authority prior to campaign launch</w:t>
            </w:r>
          </w:p>
          <w:p w14:paraId="447DA336" w14:textId="349904EF" w:rsidR="009B210D" w:rsidRPr="00776F6A" w:rsidRDefault="009B210D" w:rsidP="009B210D">
            <w:pPr>
              <w:jc w:val="both"/>
              <w:rPr>
                <w:rFonts w:cs="Arial"/>
                <w:noProof/>
                <w:sz w:val="22"/>
                <w:szCs w:val="22"/>
                <w:lang w:val="en-US"/>
              </w:rPr>
            </w:pPr>
          </w:p>
        </w:tc>
      </w:tr>
      <w:tr w:rsidR="009B210D" w14:paraId="6494D327" w14:textId="77777777" w:rsidTr="7018F5BE">
        <w:tc>
          <w:tcPr>
            <w:tcW w:w="3261" w:type="dxa"/>
          </w:tcPr>
          <w:p w14:paraId="334DB8BC" w14:textId="7F893889" w:rsidR="009B210D" w:rsidRPr="00134F46" w:rsidRDefault="009B210D" w:rsidP="0010494B">
            <w:pPr>
              <w:pStyle w:val="ListParagraph"/>
              <w:numPr>
                <w:ilvl w:val="0"/>
                <w:numId w:val="34"/>
              </w:numPr>
              <w:spacing w:before="40" w:after="40"/>
              <w:jc w:val="both"/>
              <w:rPr>
                <w:rFonts w:cs="Arial"/>
                <w:sz w:val="22"/>
                <w:szCs w:val="22"/>
              </w:rPr>
            </w:pPr>
            <w:r w:rsidRPr="00134F46">
              <w:rPr>
                <w:rFonts w:eastAsia="Arial" w:cs="Arial"/>
                <w:b/>
                <w:bCs/>
              </w:rPr>
              <w:lastRenderedPageBreak/>
              <w:t>Landing Page Development</w:t>
            </w:r>
          </w:p>
        </w:tc>
        <w:tc>
          <w:tcPr>
            <w:tcW w:w="1856" w:type="dxa"/>
          </w:tcPr>
          <w:p w14:paraId="47B4E3C1" w14:textId="3F6BA4F2" w:rsidR="009B210D" w:rsidRPr="00D93EF8" w:rsidRDefault="00114C8E" w:rsidP="009B210D">
            <w:pPr>
              <w:spacing w:before="40" w:after="40"/>
              <w:jc w:val="both"/>
              <w:rPr>
                <w:rFonts w:cs="Arial"/>
                <w:sz w:val="22"/>
                <w:szCs w:val="22"/>
              </w:rPr>
            </w:pPr>
            <w:r>
              <w:rPr>
                <w:rFonts w:cs="Arial"/>
              </w:rPr>
              <w:t>July 2026</w:t>
            </w:r>
            <w:r w:rsidR="005C3DA7">
              <w:rPr>
                <w:rFonts w:cs="Arial"/>
              </w:rPr>
              <w:t>, Kyiv</w:t>
            </w:r>
          </w:p>
        </w:tc>
        <w:tc>
          <w:tcPr>
            <w:tcW w:w="4380" w:type="dxa"/>
          </w:tcPr>
          <w:p w14:paraId="052C59DB" w14:textId="2E19BBBD" w:rsidR="0019085A" w:rsidRPr="00661F29" w:rsidRDefault="0019085A" w:rsidP="0010494B">
            <w:pPr>
              <w:pStyle w:val="ListParagraph"/>
              <w:numPr>
                <w:ilvl w:val="0"/>
                <w:numId w:val="37"/>
              </w:numPr>
              <w:spacing w:before="40" w:after="40"/>
              <w:jc w:val="both"/>
              <w:rPr>
                <w:rFonts w:cs="Arial"/>
                <w:lang w:val="en-US"/>
              </w:rPr>
            </w:pPr>
            <w:r w:rsidRPr="00661F29">
              <w:rPr>
                <w:rFonts w:cs="Arial"/>
                <w:lang w:val="en-US"/>
              </w:rPr>
              <w:t xml:space="preserve">Fully functional campaign landing page delivered and integrated (or ready for integration) into the </w:t>
            </w:r>
            <w:r w:rsidR="00661F29">
              <w:rPr>
                <w:rFonts w:cs="Arial"/>
                <w:lang w:val="en-US"/>
              </w:rPr>
              <w:t>SES</w:t>
            </w:r>
            <w:r w:rsidRPr="00661F29">
              <w:rPr>
                <w:rFonts w:cs="Arial"/>
                <w:lang w:val="en-US"/>
              </w:rPr>
              <w:t>/MoE</w:t>
            </w:r>
            <w:r w:rsidR="00661F29">
              <w:rPr>
                <w:rFonts w:cs="Arial"/>
                <w:lang w:val="en-US"/>
              </w:rPr>
              <w:t>EA</w:t>
            </w:r>
            <w:r w:rsidRPr="00661F29">
              <w:rPr>
                <w:rFonts w:cs="Arial"/>
                <w:lang w:val="en-US"/>
              </w:rPr>
              <w:t xml:space="preserve"> website</w:t>
            </w:r>
          </w:p>
          <w:p w14:paraId="117FD850" w14:textId="35E18E4A" w:rsidR="0019085A" w:rsidRPr="00661F29" w:rsidRDefault="0019085A" w:rsidP="0010494B">
            <w:pPr>
              <w:pStyle w:val="ListParagraph"/>
              <w:numPr>
                <w:ilvl w:val="0"/>
                <w:numId w:val="37"/>
              </w:numPr>
              <w:spacing w:before="40" w:after="40"/>
              <w:jc w:val="both"/>
              <w:rPr>
                <w:rFonts w:cs="Arial"/>
                <w:lang w:val="en-US"/>
              </w:rPr>
            </w:pPr>
            <w:r w:rsidRPr="00661F29">
              <w:rPr>
                <w:rFonts w:cs="Arial"/>
                <w:lang w:val="en-US"/>
              </w:rPr>
              <w:t>UX/UI and visual design aligned with the approved campaign identity</w:t>
            </w:r>
          </w:p>
          <w:p w14:paraId="709A3FEA" w14:textId="12D67A9C" w:rsidR="0019085A" w:rsidRPr="00661F29" w:rsidRDefault="0019085A" w:rsidP="0010494B">
            <w:pPr>
              <w:pStyle w:val="ListParagraph"/>
              <w:numPr>
                <w:ilvl w:val="0"/>
                <w:numId w:val="37"/>
              </w:numPr>
              <w:spacing w:before="40" w:after="40"/>
              <w:jc w:val="both"/>
              <w:rPr>
                <w:rFonts w:cs="Arial"/>
                <w:lang w:val="en-US"/>
              </w:rPr>
            </w:pPr>
            <w:r w:rsidRPr="00661F29">
              <w:rPr>
                <w:rFonts w:cs="Arial"/>
                <w:lang w:val="en-US"/>
              </w:rPr>
              <w:t>Content integrated and ready for public use</w:t>
            </w:r>
          </w:p>
          <w:p w14:paraId="6892DF74" w14:textId="38811919" w:rsidR="0019085A" w:rsidRPr="00661F29" w:rsidRDefault="0019085A" w:rsidP="0010494B">
            <w:pPr>
              <w:pStyle w:val="ListParagraph"/>
              <w:numPr>
                <w:ilvl w:val="0"/>
                <w:numId w:val="37"/>
              </w:numPr>
              <w:spacing w:before="40" w:after="40"/>
              <w:jc w:val="both"/>
              <w:rPr>
                <w:rFonts w:cs="Arial"/>
                <w:lang w:val="en-US"/>
              </w:rPr>
            </w:pPr>
            <w:r w:rsidRPr="00661F29">
              <w:rPr>
                <w:rFonts w:cs="Arial"/>
                <w:lang w:val="en-US"/>
              </w:rPr>
              <w:t>Privacy-compliant analytics setup using aggregated and anonymized data in line with GDPR requirements</w:t>
            </w:r>
          </w:p>
          <w:p w14:paraId="65935143" w14:textId="0824BFE5" w:rsidR="0019085A" w:rsidRPr="00661F29" w:rsidRDefault="0019085A" w:rsidP="0010494B">
            <w:pPr>
              <w:pStyle w:val="ListParagraph"/>
              <w:numPr>
                <w:ilvl w:val="0"/>
                <w:numId w:val="37"/>
              </w:numPr>
              <w:spacing w:before="40" w:after="40"/>
              <w:jc w:val="both"/>
              <w:rPr>
                <w:rFonts w:cs="Arial"/>
                <w:lang w:val="en-US"/>
              </w:rPr>
            </w:pPr>
            <w:r w:rsidRPr="00661F29">
              <w:rPr>
                <w:rFonts w:cs="Arial"/>
                <w:lang w:val="en-US"/>
              </w:rPr>
              <w:t>Handover package delivered for SEC IT deployment</w:t>
            </w:r>
          </w:p>
          <w:p w14:paraId="4B28C8BF" w14:textId="77777777" w:rsidR="009B210D" w:rsidRDefault="0019085A" w:rsidP="0010494B">
            <w:pPr>
              <w:pStyle w:val="ListParagraph"/>
              <w:numPr>
                <w:ilvl w:val="0"/>
                <w:numId w:val="37"/>
              </w:numPr>
              <w:spacing w:before="40" w:after="40"/>
              <w:jc w:val="both"/>
              <w:rPr>
                <w:rFonts w:cs="Arial"/>
                <w:lang w:val="en-US"/>
              </w:rPr>
            </w:pPr>
            <w:r w:rsidRPr="00661F29">
              <w:rPr>
                <w:rFonts w:cs="Arial"/>
                <w:lang w:val="en-US"/>
              </w:rPr>
              <w:t xml:space="preserve">Formal approval by the Contracting Authority and </w:t>
            </w:r>
            <w:r w:rsidR="00BB5C6F">
              <w:rPr>
                <w:rFonts w:cs="Arial"/>
                <w:lang w:val="en-US"/>
              </w:rPr>
              <w:t>SEC</w:t>
            </w:r>
            <w:r w:rsidRPr="00661F29">
              <w:rPr>
                <w:rFonts w:cs="Arial"/>
                <w:lang w:val="en-US"/>
              </w:rPr>
              <w:t xml:space="preserve"> IT</w:t>
            </w:r>
          </w:p>
          <w:p w14:paraId="01924CB1" w14:textId="4F435C95" w:rsidR="00FA477B" w:rsidRPr="00FA477B" w:rsidRDefault="00FA477B" w:rsidP="00FA477B">
            <w:pPr>
              <w:spacing w:before="40" w:after="40"/>
              <w:jc w:val="both"/>
              <w:rPr>
                <w:rFonts w:cs="Arial"/>
                <w:lang w:val="en-US"/>
              </w:rPr>
            </w:pPr>
          </w:p>
        </w:tc>
      </w:tr>
      <w:tr w:rsidR="009B210D" w14:paraId="6451BEAB" w14:textId="77777777" w:rsidTr="7018F5BE">
        <w:tc>
          <w:tcPr>
            <w:tcW w:w="3261" w:type="dxa"/>
          </w:tcPr>
          <w:p w14:paraId="3C75697E" w14:textId="49261A08" w:rsidR="009B210D" w:rsidRPr="00134F46" w:rsidRDefault="004F601F" w:rsidP="0010494B">
            <w:pPr>
              <w:pStyle w:val="ListParagraph"/>
              <w:numPr>
                <w:ilvl w:val="0"/>
                <w:numId w:val="34"/>
              </w:numPr>
              <w:spacing w:before="40" w:after="40"/>
              <w:jc w:val="both"/>
              <w:rPr>
                <w:rFonts w:cs="Arial"/>
                <w:sz w:val="22"/>
                <w:szCs w:val="22"/>
              </w:rPr>
            </w:pPr>
            <w:r>
              <w:rPr>
                <w:rFonts w:eastAsia="Arial" w:cs="Arial"/>
                <w:b/>
                <w:bCs/>
              </w:rPr>
              <w:t>Campaign implementation</w:t>
            </w:r>
          </w:p>
        </w:tc>
        <w:tc>
          <w:tcPr>
            <w:tcW w:w="1856" w:type="dxa"/>
          </w:tcPr>
          <w:p w14:paraId="7F5CE268" w14:textId="7DF33F3E" w:rsidR="009B210D" w:rsidRPr="00D93EF8" w:rsidRDefault="00114C8E" w:rsidP="009B210D">
            <w:pPr>
              <w:spacing w:before="40" w:after="40"/>
              <w:jc w:val="both"/>
              <w:rPr>
                <w:rFonts w:cs="Arial"/>
                <w:sz w:val="22"/>
                <w:szCs w:val="22"/>
              </w:rPr>
            </w:pPr>
            <w:r w:rsidRPr="7018F5BE">
              <w:rPr>
                <w:rFonts w:cs="Arial"/>
              </w:rPr>
              <w:t>July</w:t>
            </w:r>
            <w:r w:rsidR="6B3A64DB" w:rsidRPr="7018F5BE">
              <w:rPr>
                <w:rFonts w:cs="Arial"/>
              </w:rPr>
              <w:t xml:space="preserve"> – August </w:t>
            </w:r>
            <w:r w:rsidRPr="7018F5BE">
              <w:rPr>
                <w:rFonts w:cs="Arial"/>
              </w:rPr>
              <w:t>2026</w:t>
            </w:r>
            <w:r w:rsidR="00437459" w:rsidRPr="7018F5BE">
              <w:rPr>
                <w:rFonts w:cs="Arial"/>
              </w:rPr>
              <w:t>, Kyiv</w:t>
            </w:r>
          </w:p>
        </w:tc>
        <w:tc>
          <w:tcPr>
            <w:tcW w:w="4380" w:type="dxa"/>
          </w:tcPr>
          <w:p w14:paraId="77B79B28" w14:textId="785F1C65" w:rsidR="00C15A28" w:rsidRPr="00C15A28" w:rsidRDefault="00C15A28" w:rsidP="0010494B">
            <w:pPr>
              <w:numPr>
                <w:ilvl w:val="0"/>
                <w:numId w:val="36"/>
              </w:numPr>
              <w:tabs>
                <w:tab w:val="num" w:pos="720"/>
              </w:tabs>
              <w:spacing w:before="40" w:after="40"/>
              <w:jc w:val="both"/>
              <w:rPr>
                <w:rFonts w:cs="Arial"/>
                <w:lang w:val="en-US"/>
              </w:rPr>
            </w:pPr>
            <w:r w:rsidRPr="00C15A28">
              <w:rPr>
                <w:rFonts w:cs="Arial"/>
                <w:lang w:val="en-US"/>
              </w:rPr>
              <w:t>Nationwide implementation of the campaign across approved digital and offline channels</w:t>
            </w:r>
          </w:p>
          <w:p w14:paraId="59C8536E" w14:textId="0E6C9B1B" w:rsidR="00C15A28" w:rsidRPr="00C15A28" w:rsidRDefault="00C15A28" w:rsidP="0010494B">
            <w:pPr>
              <w:numPr>
                <w:ilvl w:val="0"/>
                <w:numId w:val="36"/>
              </w:numPr>
              <w:tabs>
                <w:tab w:val="num" w:pos="720"/>
              </w:tabs>
              <w:spacing w:before="40" w:after="40"/>
              <w:jc w:val="both"/>
              <w:rPr>
                <w:rFonts w:cs="Arial"/>
                <w:lang w:val="en-US"/>
              </w:rPr>
            </w:pPr>
            <w:r w:rsidRPr="00C15A28">
              <w:rPr>
                <w:rFonts w:cs="Arial"/>
                <w:lang w:val="en-US"/>
              </w:rPr>
              <w:t>Execution of paid promotion, PR outreach, OOH placements (min. 10 cities) and regional activation activities</w:t>
            </w:r>
          </w:p>
          <w:p w14:paraId="753578C0" w14:textId="7F38FE22" w:rsidR="00C15A28" w:rsidRPr="00C15A28" w:rsidRDefault="00C15A28" w:rsidP="0010494B">
            <w:pPr>
              <w:numPr>
                <w:ilvl w:val="0"/>
                <w:numId w:val="36"/>
              </w:numPr>
              <w:tabs>
                <w:tab w:val="num" w:pos="720"/>
              </w:tabs>
              <w:spacing w:before="40" w:after="40"/>
              <w:jc w:val="both"/>
              <w:rPr>
                <w:rFonts w:cs="Arial"/>
                <w:lang w:val="en-US"/>
              </w:rPr>
            </w:pPr>
            <w:r w:rsidRPr="00C15A28">
              <w:rPr>
                <w:rFonts w:cs="Arial"/>
                <w:lang w:val="en-US"/>
              </w:rPr>
              <w:t>Delivery of the national flagship event in Kyiv (500+ participants)</w:t>
            </w:r>
          </w:p>
          <w:p w14:paraId="1F665D21" w14:textId="26D54B71" w:rsidR="00C15A28" w:rsidRPr="00C15A28" w:rsidRDefault="00C15A28" w:rsidP="0010494B">
            <w:pPr>
              <w:numPr>
                <w:ilvl w:val="0"/>
                <w:numId w:val="36"/>
              </w:numPr>
              <w:tabs>
                <w:tab w:val="num" w:pos="720"/>
              </w:tabs>
              <w:spacing w:before="40" w:after="40"/>
              <w:jc w:val="both"/>
              <w:rPr>
                <w:rFonts w:cs="Arial"/>
                <w:lang w:val="en-US"/>
              </w:rPr>
            </w:pPr>
            <w:r w:rsidRPr="00C15A28">
              <w:rPr>
                <w:rFonts w:cs="Arial"/>
                <w:lang w:val="en-US"/>
              </w:rPr>
              <w:t>Achieved campaign reach of 3–4 million net unique users in Ukraine, verified through platform analytics (±20% deviation subject to approval)</w:t>
            </w:r>
          </w:p>
          <w:p w14:paraId="350F8CBC" w14:textId="2D72153C" w:rsidR="00C15A28" w:rsidRPr="00C15A28" w:rsidRDefault="00C15A28" w:rsidP="0010494B">
            <w:pPr>
              <w:numPr>
                <w:ilvl w:val="0"/>
                <w:numId w:val="36"/>
              </w:numPr>
              <w:tabs>
                <w:tab w:val="num" w:pos="720"/>
              </w:tabs>
              <w:spacing w:before="40" w:after="40"/>
              <w:jc w:val="both"/>
              <w:rPr>
                <w:rFonts w:cs="Arial"/>
                <w:lang w:val="en-US"/>
              </w:rPr>
            </w:pPr>
            <w:r w:rsidRPr="00C15A28">
              <w:rPr>
                <w:rFonts w:cs="Arial"/>
                <w:lang w:val="en-US"/>
              </w:rPr>
              <w:t>Submission of performance documentation and approval by the Contracting Authority</w:t>
            </w:r>
          </w:p>
          <w:p w14:paraId="2966B59B" w14:textId="00AFEA2E" w:rsidR="009B210D" w:rsidRPr="00525BF3" w:rsidRDefault="009B210D" w:rsidP="00C15A28">
            <w:pPr>
              <w:spacing w:before="40" w:after="40"/>
              <w:jc w:val="both"/>
              <w:rPr>
                <w:rFonts w:cs="Arial"/>
                <w:lang w:val="en-US"/>
              </w:rPr>
            </w:pPr>
          </w:p>
        </w:tc>
      </w:tr>
      <w:tr w:rsidR="009B210D" w14:paraId="44A29743" w14:textId="77777777" w:rsidTr="7018F5BE">
        <w:tc>
          <w:tcPr>
            <w:tcW w:w="3261" w:type="dxa"/>
          </w:tcPr>
          <w:p w14:paraId="7981F8B4" w14:textId="443577C8" w:rsidR="009B210D" w:rsidRPr="00134F46" w:rsidRDefault="009B210D" w:rsidP="0010494B">
            <w:pPr>
              <w:pStyle w:val="ListParagraph"/>
              <w:numPr>
                <w:ilvl w:val="0"/>
                <w:numId w:val="34"/>
              </w:numPr>
              <w:spacing w:before="40" w:after="40"/>
              <w:jc w:val="both"/>
              <w:rPr>
                <w:rFonts w:eastAsia="Arial" w:cs="Arial"/>
                <w:b/>
                <w:bCs/>
              </w:rPr>
            </w:pPr>
            <w:r w:rsidRPr="00134F46">
              <w:rPr>
                <w:rFonts w:eastAsia="Arial" w:cs="Arial"/>
                <w:b/>
                <w:bCs/>
              </w:rPr>
              <w:t>Final Reporting &amp; Evaluation</w:t>
            </w:r>
          </w:p>
        </w:tc>
        <w:tc>
          <w:tcPr>
            <w:tcW w:w="1856" w:type="dxa"/>
          </w:tcPr>
          <w:p w14:paraId="0A2F199D" w14:textId="580A6E2E" w:rsidR="009B210D" w:rsidRPr="00D93EF8" w:rsidRDefault="1AACC1C1" w:rsidP="009B210D">
            <w:pPr>
              <w:spacing w:before="40" w:after="40"/>
              <w:jc w:val="both"/>
              <w:rPr>
                <w:rFonts w:cs="Arial"/>
              </w:rPr>
            </w:pPr>
            <w:r w:rsidRPr="7018F5BE">
              <w:rPr>
                <w:rFonts w:cs="Arial"/>
              </w:rPr>
              <w:t>September</w:t>
            </w:r>
            <w:r w:rsidR="0068706E" w:rsidRPr="7018F5BE">
              <w:rPr>
                <w:rFonts w:cs="Arial"/>
              </w:rPr>
              <w:t xml:space="preserve"> 2026</w:t>
            </w:r>
            <w:r w:rsidR="00437459" w:rsidRPr="7018F5BE">
              <w:rPr>
                <w:rFonts w:cs="Arial"/>
              </w:rPr>
              <w:t>, Kyiv</w:t>
            </w:r>
          </w:p>
        </w:tc>
        <w:tc>
          <w:tcPr>
            <w:tcW w:w="4380" w:type="dxa"/>
          </w:tcPr>
          <w:p w14:paraId="55DF0A92" w14:textId="77777777" w:rsidR="00DD7792" w:rsidRDefault="008E523E" w:rsidP="0010494B">
            <w:pPr>
              <w:pStyle w:val="ListParagraph"/>
              <w:numPr>
                <w:ilvl w:val="0"/>
                <w:numId w:val="35"/>
              </w:numPr>
              <w:spacing w:after="0"/>
              <w:jc w:val="both"/>
              <w:rPr>
                <w:rFonts w:cs="Arial"/>
                <w:lang w:val="en-US"/>
              </w:rPr>
            </w:pPr>
            <w:r w:rsidRPr="00DD7792">
              <w:rPr>
                <w:rFonts w:cs="Arial"/>
                <w:lang w:val="en-US"/>
              </w:rPr>
              <w:t>Submission of a complete final report covering all required sections</w:t>
            </w:r>
          </w:p>
          <w:p w14:paraId="1E39EB1A" w14:textId="77777777" w:rsidR="00DD7792" w:rsidRDefault="008E523E" w:rsidP="0010494B">
            <w:pPr>
              <w:pStyle w:val="ListParagraph"/>
              <w:numPr>
                <w:ilvl w:val="0"/>
                <w:numId w:val="35"/>
              </w:numPr>
              <w:spacing w:after="0"/>
              <w:jc w:val="both"/>
              <w:rPr>
                <w:rFonts w:cs="Arial"/>
                <w:lang w:val="en-US"/>
              </w:rPr>
            </w:pPr>
            <w:r w:rsidRPr="00DD7792">
              <w:rPr>
                <w:rFonts w:cs="Arial"/>
                <w:lang w:val="en-US"/>
              </w:rPr>
              <w:t>Verified KPI performance and net unique reach based on documented analytics data</w:t>
            </w:r>
          </w:p>
          <w:p w14:paraId="6CCE0834" w14:textId="77777777" w:rsidR="00DD7792" w:rsidRDefault="008E523E" w:rsidP="0010494B">
            <w:pPr>
              <w:pStyle w:val="ListParagraph"/>
              <w:numPr>
                <w:ilvl w:val="0"/>
                <w:numId w:val="35"/>
              </w:numPr>
              <w:spacing w:after="0"/>
              <w:jc w:val="both"/>
              <w:rPr>
                <w:rFonts w:cs="Arial"/>
                <w:lang w:val="en-US"/>
              </w:rPr>
            </w:pPr>
            <w:r w:rsidRPr="00DD7792">
              <w:rPr>
                <w:rFonts w:cs="Arial"/>
                <w:lang w:val="en-US"/>
              </w:rPr>
              <w:t>Inclusion of supporting evidence for campaign implementation and media performance</w:t>
            </w:r>
          </w:p>
          <w:p w14:paraId="0F7FC27B" w14:textId="77777777" w:rsidR="00DD7792" w:rsidRDefault="008E523E" w:rsidP="0010494B">
            <w:pPr>
              <w:pStyle w:val="ListParagraph"/>
              <w:numPr>
                <w:ilvl w:val="0"/>
                <w:numId w:val="35"/>
              </w:numPr>
              <w:spacing w:after="0"/>
              <w:jc w:val="both"/>
              <w:rPr>
                <w:rFonts w:cs="Arial"/>
                <w:lang w:val="en-US"/>
              </w:rPr>
            </w:pPr>
            <w:r w:rsidRPr="00DD7792">
              <w:rPr>
                <w:rFonts w:cs="Arial"/>
                <w:lang w:val="en-US"/>
              </w:rPr>
              <w:t>Documentation of the national flagship event</w:t>
            </w:r>
          </w:p>
          <w:p w14:paraId="020C9298" w14:textId="4B8A6361" w:rsidR="001C71C9" w:rsidRPr="001C71C9" w:rsidRDefault="001C71C9" w:rsidP="0010494B">
            <w:pPr>
              <w:pStyle w:val="ListParagraph"/>
              <w:numPr>
                <w:ilvl w:val="0"/>
                <w:numId w:val="35"/>
              </w:numPr>
              <w:spacing w:after="0"/>
              <w:jc w:val="both"/>
              <w:rPr>
                <w:rFonts w:cs="Arial"/>
                <w:lang w:val="en-US"/>
              </w:rPr>
            </w:pPr>
            <w:r w:rsidRPr="001C71C9">
              <w:rPr>
                <w:rFonts w:cs="Arial"/>
                <w:lang w:val="en-US"/>
              </w:rPr>
              <w:t>Clear analysis of campaign outcomes and key lessons learned</w:t>
            </w:r>
          </w:p>
          <w:p w14:paraId="19CFFA44" w14:textId="3E52B7F9" w:rsidR="001C71C9" w:rsidRPr="00B41C05" w:rsidRDefault="001C71C9" w:rsidP="0010494B">
            <w:pPr>
              <w:pStyle w:val="ListParagraph"/>
              <w:numPr>
                <w:ilvl w:val="0"/>
                <w:numId w:val="35"/>
              </w:numPr>
              <w:spacing w:after="0"/>
              <w:jc w:val="both"/>
              <w:rPr>
                <w:rFonts w:cs="Arial"/>
                <w:lang w:val="de-DE"/>
              </w:rPr>
            </w:pPr>
            <w:r w:rsidRPr="001C71C9">
              <w:rPr>
                <w:rFonts w:cs="Arial"/>
                <w:lang w:val="de-DE"/>
              </w:rPr>
              <w:t>Practical recommendations for future activation or communication initiatives</w:t>
            </w:r>
          </w:p>
          <w:p w14:paraId="4BF65834" w14:textId="3CBF3C79" w:rsidR="009B210D" w:rsidRPr="00DD7792" w:rsidRDefault="008E523E" w:rsidP="0010494B">
            <w:pPr>
              <w:pStyle w:val="ListParagraph"/>
              <w:numPr>
                <w:ilvl w:val="0"/>
                <w:numId w:val="35"/>
              </w:numPr>
              <w:spacing w:after="0"/>
              <w:jc w:val="both"/>
              <w:rPr>
                <w:rFonts w:cs="Arial"/>
                <w:lang w:val="en-US"/>
              </w:rPr>
            </w:pPr>
            <w:r w:rsidRPr="00DD7792">
              <w:rPr>
                <w:rFonts w:cs="Arial"/>
                <w:lang w:val="en-US"/>
              </w:rPr>
              <w:t>Review and approval of the report by the Contracting Authority</w:t>
            </w:r>
          </w:p>
        </w:tc>
      </w:tr>
    </w:tbl>
    <w:p w14:paraId="076D6052" w14:textId="77777777" w:rsidR="00134F46" w:rsidRDefault="00134F46" w:rsidP="00127D3B">
      <w:pPr>
        <w:autoSpaceDE w:val="0"/>
        <w:autoSpaceDN w:val="0"/>
        <w:adjustRightInd w:val="0"/>
        <w:spacing w:line="240" w:lineRule="exact"/>
        <w:contextualSpacing/>
        <w:jc w:val="both"/>
        <w:rPr>
          <w:rFonts w:cs="Arial"/>
          <w:color w:val="000000"/>
          <w:lang w:eastAsia="zh-CN"/>
        </w:rPr>
      </w:pPr>
    </w:p>
    <w:p w14:paraId="3973BE30" w14:textId="77450862" w:rsidR="00E3054E" w:rsidRDefault="003A14B0" w:rsidP="7018F5BE">
      <w:pPr>
        <w:autoSpaceDE w:val="0"/>
        <w:autoSpaceDN w:val="0"/>
        <w:adjustRightInd w:val="0"/>
        <w:spacing w:line="240" w:lineRule="exact"/>
        <w:contextualSpacing/>
        <w:jc w:val="both"/>
      </w:pPr>
      <w:r w:rsidRPr="7018F5BE">
        <w:rPr>
          <w:rFonts w:cs="Arial"/>
          <w:color w:val="000000" w:themeColor="text1"/>
          <w:lang w:val="en-US" w:eastAsia="zh-CN"/>
        </w:rPr>
        <w:t>The contract duration</w:t>
      </w:r>
      <w:r w:rsidRPr="7018F5BE">
        <w:rPr>
          <w:rFonts w:cs="Arial"/>
          <w:color w:val="000000" w:themeColor="text1"/>
          <w:lang w:eastAsia="zh-CN"/>
        </w:rPr>
        <w:t xml:space="preserve"> is from </w:t>
      </w:r>
      <w:r w:rsidR="0C51A1D6" w:rsidRPr="7018F5BE">
        <w:rPr>
          <w:rFonts w:cs="Arial"/>
          <w:color w:val="000000" w:themeColor="text1"/>
          <w:lang w:eastAsia="zh-CN"/>
        </w:rPr>
        <w:t>2</w:t>
      </w:r>
      <w:r w:rsidR="44CFB690" w:rsidRPr="7018F5BE">
        <w:rPr>
          <w:rFonts w:cs="Arial"/>
          <w:color w:val="000000" w:themeColor="text1"/>
          <w:lang w:eastAsia="zh-CN"/>
        </w:rPr>
        <w:t>0</w:t>
      </w:r>
      <w:r w:rsidRPr="7018F5BE">
        <w:rPr>
          <w:rFonts w:cs="Arial"/>
          <w:color w:val="000000" w:themeColor="text1"/>
          <w:lang w:eastAsia="zh-CN"/>
        </w:rPr>
        <w:t xml:space="preserve"> </w:t>
      </w:r>
      <w:r w:rsidR="516D9718" w:rsidRPr="7018F5BE">
        <w:rPr>
          <w:rFonts w:cs="Arial"/>
          <w:color w:val="000000" w:themeColor="text1"/>
          <w:lang w:eastAsia="zh-CN"/>
        </w:rPr>
        <w:t>May</w:t>
      </w:r>
      <w:r w:rsidR="00C26AA0" w:rsidRPr="7018F5BE">
        <w:rPr>
          <w:rFonts w:cs="Arial"/>
          <w:color w:val="000000" w:themeColor="text1"/>
          <w:lang w:eastAsia="zh-CN"/>
        </w:rPr>
        <w:t xml:space="preserve"> 2026</w:t>
      </w:r>
      <w:r w:rsidRPr="7018F5BE">
        <w:rPr>
          <w:rFonts w:cs="Arial"/>
          <w:color w:val="000000" w:themeColor="text1"/>
          <w:lang w:eastAsia="zh-CN"/>
        </w:rPr>
        <w:t xml:space="preserve"> </w:t>
      </w:r>
      <w:r w:rsidRPr="7018F5BE">
        <w:rPr>
          <w:rFonts w:cs="Arial"/>
          <w:color w:val="000000" w:themeColor="text1"/>
          <w:u w:val="single"/>
          <w:lang w:eastAsia="zh-CN"/>
        </w:rPr>
        <w:t xml:space="preserve">till </w:t>
      </w:r>
      <w:r w:rsidR="4646C1F1" w:rsidRPr="7018F5BE">
        <w:rPr>
          <w:rFonts w:cs="Arial"/>
          <w:color w:val="000000" w:themeColor="text1"/>
          <w:u w:val="single"/>
          <w:lang w:eastAsia="zh-CN"/>
        </w:rPr>
        <w:t>3</w:t>
      </w:r>
      <w:r w:rsidR="332AE8C1" w:rsidRPr="7018F5BE">
        <w:rPr>
          <w:rFonts w:cs="Arial"/>
          <w:color w:val="000000" w:themeColor="text1"/>
          <w:u w:val="single"/>
          <w:lang w:eastAsia="zh-CN"/>
        </w:rPr>
        <w:t>0</w:t>
      </w:r>
      <w:r w:rsidRPr="7018F5BE">
        <w:rPr>
          <w:rFonts w:cs="Arial"/>
          <w:color w:val="000000" w:themeColor="text1"/>
          <w:u w:val="single"/>
          <w:lang w:eastAsia="zh-CN"/>
        </w:rPr>
        <w:t xml:space="preserve"> </w:t>
      </w:r>
      <w:r w:rsidR="1909580F" w:rsidRPr="7018F5BE">
        <w:rPr>
          <w:rFonts w:cs="Arial"/>
          <w:color w:val="000000" w:themeColor="text1"/>
          <w:u w:val="single"/>
          <w:lang w:eastAsia="zh-CN"/>
        </w:rPr>
        <w:t xml:space="preserve">September </w:t>
      </w:r>
      <w:r w:rsidRPr="7018F5BE">
        <w:rPr>
          <w:u w:val="single"/>
        </w:rPr>
        <w:t>2026</w:t>
      </w:r>
      <w:r>
        <w:t>.</w:t>
      </w:r>
    </w:p>
    <w:p w14:paraId="53F4BFC1" w14:textId="3A4DEAE2" w:rsidR="00E17DF0" w:rsidRPr="00D93EF8" w:rsidRDefault="00087999" w:rsidP="0010494B">
      <w:pPr>
        <w:pStyle w:val="ListParagraph"/>
        <w:numPr>
          <w:ilvl w:val="1"/>
          <w:numId w:val="13"/>
        </w:numPr>
        <w:jc w:val="both"/>
        <w:rPr>
          <w:rStyle w:val="Heading1Char"/>
          <w:b w:val="0"/>
          <w:lang w:val="uk-UA"/>
        </w:rPr>
      </w:pPr>
      <w:r w:rsidRPr="00087999">
        <w:rPr>
          <w:b/>
        </w:rPr>
        <w:t>Deliverables and Reporting:</w:t>
      </w:r>
    </w:p>
    <w:p w14:paraId="17D451DD" w14:textId="1AF94A52" w:rsidR="00825B21" w:rsidRPr="00D93EF8" w:rsidRDefault="00087999" w:rsidP="00D93EF8">
      <w:pPr>
        <w:jc w:val="both"/>
        <w:rPr>
          <w:rFonts w:cs="Arial"/>
          <w:lang w:val="uk-UA"/>
        </w:rPr>
      </w:pPr>
      <w:r w:rsidRPr="00850BF9">
        <w:rPr>
          <w:rFonts w:cs="Arial"/>
          <w:lang w:val="uk-UA"/>
        </w:rPr>
        <w:t xml:space="preserve">The </w:t>
      </w:r>
      <w:r w:rsidRPr="00D93EF8">
        <w:rPr>
          <w:rFonts w:cs="Arial"/>
          <w:lang w:val="uk-UA"/>
        </w:rPr>
        <w:t>Co</w:t>
      </w:r>
      <w:r w:rsidRPr="00850BF9">
        <w:rPr>
          <w:rFonts w:cs="Arial"/>
          <w:lang w:val="uk-UA"/>
        </w:rPr>
        <w:t>ntractor</w:t>
      </w:r>
      <w:r w:rsidRPr="00D93EF8">
        <w:rPr>
          <w:rFonts w:cs="Arial"/>
          <w:lang w:val="uk-UA"/>
        </w:rPr>
        <w:t xml:space="preserve"> will be responsible for the following:</w:t>
      </w:r>
    </w:p>
    <w:tbl>
      <w:tblPr>
        <w:tblStyle w:val="TableGrid"/>
        <w:tblW w:w="9224" w:type="dxa"/>
        <w:jc w:val="center"/>
        <w:tblLayout w:type="fixed"/>
        <w:tblLook w:val="04A0" w:firstRow="1" w:lastRow="0" w:firstColumn="1" w:lastColumn="0" w:noHBand="0" w:noVBand="1"/>
      </w:tblPr>
      <w:tblGrid>
        <w:gridCol w:w="2830"/>
        <w:gridCol w:w="3969"/>
        <w:gridCol w:w="2425"/>
      </w:tblGrid>
      <w:tr w:rsidR="00087999" w:rsidRPr="00877A22" w14:paraId="3C5356B2" w14:textId="77777777" w:rsidTr="7018F5BE">
        <w:trPr>
          <w:trHeight w:val="510"/>
          <w:jc w:val="center"/>
        </w:trPr>
        <w:tc>
          <w:tcPr>
            <w:tcW w:w="2830" w:type="dxa"/>
          </w:tcPr>
          <w:p w14:paraId="50F4A3E8" w14:textId="77777777" w:rsidR="00087999" w:rsidRPr="00127D3B" w:rsidRDefault="00087999" w:rsidP="00127D3B">
            <w:pPr>
              <w:spacing w:after="0"/>
              <w:contextualSpacing/>
              <w:jc w:val="both"/>
              <w:rPr>
                <w:rFonts w:cs="Arial"/>
                <w:b/>
                <w:bCs/>
                <w:sz w:val="22"/>
                <w:szCs w:val="22"/>
                <w:lang w:val="uk-UA"/>
              </w:rPr>
            </w:pPr>
            <w:r w:rsidRPr="00127D3B">
              <w:rPr>
                <w:rFonts w:cs="Arial"/>
                <w:b/>
                <w:bCs/>
                <w:sz w:val="22"/>
                <w:szCs w:val="22"/>
              </w:rPr>
              <w:lastRenderedPageBreak/>
              <w:t>Reporting/ Deliverable #</w:t>
            </w:r>
          </w:p>
        </w:tc>
        <w:tc>
          <w:tcPr>
            <w:tcW w:w="3969" w:type="dxa"/>
          </w:tcPr>
          <w:p w14:paraId="5440CD40" w14:textId="77777777" w:rsidR="00087999" w:rsidRPr="00127D3B" w:rsidRDefault="00087999" w:rsidP="00127D3B">
            <w:pPr>
              <w:spacing w:after="0"/>
              <w:contextualSpacing/>
              <w:jc w:val="both"/>
              <w:rPr>
                <w:rFonts w:cs="Arial"/>
                <w:b/>
                <w:sz w:val="22"/>
                <w:szCs w:val="22"/>
              </w:rPr>
            </w:pPr>
            <w:r w:rsidRPr="00127D3B">
              <w:rPr>
                <w:rFonts w:cs="Arial"/>
                <w:b/>
                <w:sz w:val="22"/>
                <w:szCs w:val="22"/>
              </w:rPr>
              <w:t>Requirements to the format</w:t>
            </w:r>
          </w:p>
        </w:tc>
        <w:tc>
          <w:tcPr>
            <w:tcW w:w="2425" w:type="dxa"/>
          </w:tcPr>
          <w:p w14:paraId="550F0583" w14:textId="77777777" w:rsidR="00087999" w:rsidRPr="00127D3B" w:rsidRDefault="00087999" w:rsidP="00127D3B">
            <w:pPr>
              <w:spacing w:after="0"/>
              <w:contextualSpacing/>
              <w:jc w:val="both"/>
              <w:rPr>
                <w:rFonts w:cs="Arial"/>
                <w:b/>
                <w:bCs/>
                <w:sz w:val="22"/>
                <w:szCs w:val="22"/>
              </w:rPr>
            </w:pPr>
            <w:r w:rsidRPr="00127D3B">
              <w:rPr>
                <w:rFonts w:cs="Arial"/>
                <w:b/>
                <w:bCs/>
                <w:sz w:val="22"/>
                <w:szCs w:val="22"/>
              </w:rPr>
              <w:t>Anticipated period, by</w:t>
            </w:r>
          </w:p>
        </w:tc>
      </w:tr>
      <w:tr w:rsidR="00087999" w:rsidRPr="00FC1C99" w14:paraId="779C08D4" w14:textId="77777777" w:rsidTr="7018F5BE">
        <w:trPr>
          <w:trHeight w:val="330"/>
          <w:jc w:val="center"/>
        </w:trPr>
        <w:tc>
          <w:tcPr>
            <w:tcW w:w="2830" w:type="dxa"/>
          </w:tcPr>
          <w:p w14:paraId="7C2B87DA" w14:textId="10A11771" w:rsidR="00087999" w:rsidRPr="00F132CA" w:rsidRDefault="00724CA6" w:rsidP="002C7DEF">
            <w:pPr>
              <w:pStyle w:val="ListParagraph"/>
              <w:numPr>
                <w:ilvl w:val="1"/>
                <w:numId w:val="36"/>
              </w:numPr>
              <w:spacing w:after="0"/>
              <w:ind w:left="22" w:hanging="3"/>
              <w:jc w:val="both"/>
              <w:rPr>
                <w:rFonts w:cs="Arial"/>
              </w:rPr>
            </w:pPr>
            <w:r w:rsidRPr="761A14F0">
              <w:rPr>
                <w:rFonts w:cs="Arial"/>
                <w:b/>
                <w:bCs/>
              </w:rPr>
              <w:t xml:space="preserve">Comprehensive campaign strategy and approved creative concept for the umbrella campaign </w:t>
            </w:r>
            <w:r w:rsidRPr="761A14F0">
              <w:rPr>
                <w:rFonts w:cs="Arial"/>
              </w:rPr>
              <w:t>(incl. audience segmentation, messaging framework, media plan, KPIs and implementation roadmap).</w:t>
            </w:r>
            <w:r w:rsidR="00F132CA" w:rsidRPr="761A14F0">
              <w:rPr>
                <w:rFonts w:cs="Arial"/>
                <w:lang w:val="uk-UA"/>
              </w:rPr>
              <w:t xml:space="preserve"> </w:t>
            </w:r>
            <w:r w:rsidR="00F132CA" w:rsidRPr="761A14F0">
              <w:rPr>
                <w:rFonts w:cs="Arial"/>
                <w:lang w:val="en-US"/>
              </w:rPr>
              <w:t xml:space="preserve">Task </w:t>
            </w:r>
            <w:r w:rsidR="00F132CA" w:rsidRPr="761A14F0">
              <w:rPr>
                <w:rFonts w:cs="Arial"/>
              </w:rPr>
              <w:t xml:space="preserve">2.1.1. </w:t>
            </w:r>
          </w:p>
          <w:p w14:paraId="47FABC73" w14:textId="5F55B95D" w:rsidR="00160F79" w:rsidRPr="00FC1C99" w:rsidRDefault="00160F79" w:rsidP="002C7DEF">
            <w:pPr>
              <w:spacing w:after="0"/>
              <w:ind w:left="22" w:hanging="3"/>
              <w:contextualSpacing/>
              <w:jc w:val="both"/>
              <w:rPr>
                <w:rFonts w:cs="Arial"/>
                <w:b/>
                <w:bCs/>
              </w:rPr>
            </w:pPr>
          </w:p>
        </w:tc>
        <w:tc>
          <w:tcPr>
            <w:tcW w:w="3969" w:type="dxa"/>
          </w:tcPr>
          <w:p w14:paraId="5584E529" w14:textId="77777777" w:rsidR="00087999" w:rsidRPr="00FC1C99" w:rsidRDefault="00860E1C" w:rsidP="00127D3B">
            <w:pPr>
              <w:spacing w:after="0"/>
              <w:contextualSpacing/>
              <w:jc w:val="both"/>
              <w:rPr>
                <w:rFonts w:cs="Arial"/>
                <w:bCs/>
              </w:rPr>
            </w:pPr>
            <w:r w:rsidRPr="00FC1C99">
              <w:rPr>
                <w:rFonts w:cs="Arial"/>
                <w:b/>
              </w:rPr>
              <w:t>Language:</w:t>
            </w:r>
            <w:r w:rsidRPr="00FC1C99">
              <w:rPr>
                <w:rFonts w:cs="Arial"/>
                <w:bCs/>
              </w:rPr>
              <w:t xml:space="preserve"> English</w:t>
            </w:r>
          </w:p>
          <w:p w14:paraId="76CB25AE" w14:textId="08EAD92A" w:rsidR="00BD176C" w:rsidRPr="00FC1C99" w:rsidRDefault="00075F26" w:rsidP="0010494B">
            <w:pPr>
              <w:pStyle w:val="ListParagraph"/>
              <w:numPr>
                <w:ilvl w:val="0"/>
                <w:numId w:val="40"/>
              </w:numPr>
              <w:spacing w:after="0"/>
              <w:jc w:val="both"/>
              <w:rPr>
                <w:rFonts w:cs="Arial"/>
                <w:bCs/>
              </w:rPr>
            </w:pPr>
            <w:r w:rsidRPr="00FC1C99">
              <w:rPr>
                <w:rFonts w:cs="Arial"/>
                <w:bCs/>
              </w:rPr>
              <w:t>Strategy document and presentation of creative concepts (PPT/PDF)</w:t>
            </w:r>
          </w:p>
          <w:p w14:paraId="791C58C6" w14:textId="20702291" w:rsidR="00860E1C" w:rsidRPr="00FC1C99" w:rsidRDefault="00BD176C" w:rsidP="0010494B">
            <w:pPr>
              <w:pStyle w:val="ListParagraph"/>
              <w:numPr>
                <w:ilvl w:val="0"/>
                <w:numId w:val="40"/>
              </w:numPr>
              <w:spacing w:after="0"/>
              <w:jc w:val="both"/>
              <w:rPr>
                <w:rFonts w:cs="Arial"/>
                <w:bCs/>
              </w:rPr>
            </w:pPr>
            <w:r w:rsidRPr="00FC1C99">
              <w:rPr>
                <w:rFonts w:cs="Arial"/>
                <w:bCs/>
              </w:rPr>
              <w:t>V</w:t>
            </w:r>
            <w:r w:rsidR="00075F26" w:rsidRPr="00FC1C99">
              <w:rPr>
                <w:rFonts w:cs="Arial"/>
                <w:bCs/>
              </w:rPr>
              <w:t>isual examples and summary of key campaign elements (editable and PDF formats)</w:t>
            </w:r>
          </w:p>
        </w:tc>
        <w:tc>
          <w:tcPr>
            <w:tcW w:w="2425" w:type="dxa"/>
          </w:tcPr>
          <w:p w14:paraId="4F868B55" w14:textId="0949B9F5" w:rsidR="00087999" w:rsidRPr="00FC1C99" w:rsidRDefault="3AE4C835" w:rsidP="7018F5BE">
            <w:pPr>
              <w:spacing w:after="0"/>
              <w:contextualSpacing/>
              <w:jc w:val="both"/>
              <w:rPr>
                <w:rFonts w:cs="Arial"/>
              </w:rPr>
            </w:pPr>
            <w:r w:rsidRPr="7018F5BE">
              <w:rPr>
                <w:rFonts w:cs="Arial"/>
              </w:rPr>
              <w:t>June</w:t>
            </w:r>
            <w:r w:rsidR="5D88948A" w:rsidRPr="7018F5BE">
              <w:rPr>
                <w:rFonts w:cs="Arial"/>
              </w:rPr>
              <w:t xml:space="preserve"> 2026, Kyiv</w:t>
            </w:r>
          </w:p>
        </w:tc>
      </w:tr>
      <w:tr w:rsidR="00087999" w:rsidRPr="00FC1C99" w14:paraId="7837DED5" w14:textId="77777777" w:rsidTr="7018F5BE">
        <w:trPr>
          <w:trHeight w:val="315"/>
          <w:jc w:val="center"/>
        </w:trPr>
        <w:tc>
          <w:tcPr>
            <w:tcW w:w="2830" w:type="dxa"/>
          </w:tcPr>
          <w:p w14:paraId="45AFDB83" w14:textId="19BDAEF9" w:rsidR="007972E8" w:rsidRPr="00F132CA" w:rsidRDefault="449C76A3" w:rsidP="002C7DEF">
            <w:pPr>
              <w:pStyle w:val="ListParagraph"/>
              <w:numPr>
                <w:ilvl w:val="1"/>
                <w:numId w:val="36"/>
              </w:numPr>
              <w:spacing w:after="0"/>
              <w:ind w:left="22" w:hanging="3"/>
              <w:jc w:val="both"/>
              <w:rPr>
                <w:rFonts w:cs="Arial"/>
              </w:rPr>
            </w:pPr>
            <w:r w:rsidRPr="761A14F0">
              <w:rPr>
                <w:b/>
                <w:bCs/>
              </w:rPr>
              <w:t>Reporting on the production and delivery of all campaign communication materials for the umbrella campaign and both flagship strands</w:t>
            </w:r>
            <w:r w:rsidRPr="761A14F0">
              <w:t xml:space="preserve"> (including digital content, paid promotion assets, strand-specific materials, PR materials, brand kit and OOH files), with submission of all final materials in ready-for-dissemination formats,</w:t>
            </w:r>
            <w:r w:rsidR="0836D667" w:rsidRPr="761A14F0">
              <w:rPr>
                <w:rFonts w:cs="Arial"/>
              </w:rPr>
              <w:t xml:space="preserve"> </w:t>
            </w:r>
            <w:r w:rsidR="0836D667" w:rsidRPr="761A14F0">
              <w:rPr>
                <w:rFonts w:cs="Arial"/>
                <w:lang w:val="en-US"/>
              </w:rPr>
              <w:t xml:space="preserve">Task </w:t>
            </w:r>
            <w:r w:rsidR="0836D667" w:rsidRPr="761A14F0">
              <w:rPr>
                <w:rFonts w:cs="Arial"/>
              </w:rPr>
              <w:t xml:space="preserve">2.1.2 </w:t>
            </w:r>
          </w:p>
          <w:p w14:paraId="6FA21B41" w14:textId="06850005" w:rsidR="00087999" w:rsidRPr="00F132CA" w:rsidRDefault="00087999" w:rsidP="002C7DEF">
            <w:pPr>
              <w:pStyle w:val="ListParagraph"/>
              <w:spacing w:after="0"/>
              <w:ind w:left="22" w:hanging="3"/>
              <w:jc w:val="both"/>
              <w:rPr>
                <w:rFonts w:cs="Arial"/>
                <w:b/>
                <w:bCs/>
                <w:lang w:val="en-US"/>
              </w:rPr>
            </w:pPr>
          </w:p>
        </w:tc>
        <w:tc>
          <w:tcPr>
            <w:tcW w:w="3969" w:type="dxa"/>
          </w:tcPr>
          <w:p w14:paraId="0DF08320" w14:textId="700BCD2B" w:rsidR="00087999" w:rsidRDefault="00FC1C99" w:rsidP="79BE092D">
            <w:pPr>
              <w:spacing w:after="0"/>
              <w:contextualSpacing/>
              <w:jc w:val="both"/>
              <w:rPr>
                <w:rFonts w:cs="Arial"/>
                <w:bCs/>
              </w:rPr>
            </w:pPr>
            <w:r>
              <w:rPr>
                <w:rFonts w:cs="Arial"/>
                <w:b/>
              </w:rPr>
              <w:t>Language:</w:t>
            </w:r>
            <w:r>
              <w:rPr>
                <w:rFonts w:cs="Arial"/>
                <w:bCs/>
              </w:rPr>
              <w:t xml:space="preserve"> English</w:t>
            </w:r>
            <w:r w:rsidR="00504AEB">
              <w:rPr>
                <w:rFonts w:cs="Arial"/>
                <w:bCs/>
              </w:rPr>
              <w:t>/</w:t>
            </w:r>
            <w:r w:rsidR="7932ECD9" w:rsidRPr="79BE092D">
              <w:rPr>
                <w:rFonts w:cs="Arial"/>
              </w:rPr>
              <w:t>Ukrainian</w:t>
            </w:r>
            <w:r w:rsidR="00504AEB">
              <w:rPr>
                <w:rFonts w:cs="Arial"/>
                <w:bCs/>
              </w:rPr>
              <w:t xml:space="preserve"> where required</w:t>
            </w:r>
            <w:r w:rsidR="00C9288A">
              <w:rPr>
                <w:rFonts w:cs="Arial"/>
                <w:bCs/>
              </w:rPr>
              <w:t>/feasible</w:t>
            </w:r>
          </w:p>
          <w:p w14:paraId="2837535D" w14:textId="26E082D6" w:rsidR="00214D4E" w:rsidRPr="00214D4E" w:rsidRDefault="007A5B1E" w:rsidP="0010494B">
            <w:pPr>
              <w:pStyle w:val="ListParagraph"/>
              <w:numPr>
                <w:ilvl w:val="0"/>
                <w:numId w:val="41"/>
              </w:numPr>
              <w:spacing w:after="0"/>
              <w:jc w:val="both"/>
              <w:rPr>
                <w:rFonts w:cs="Arial"/>
                <w:bCs/>
              </w:rPr>
            </w:pPr>
            <w:r w:rsidRPr="007A5B1E">
              <w:rPr>
                <w:rFonts w:cs="Arial"/>
                <w:bCs/>
              </w:rPr>
              <w:t>Final materials delivered in ready-for-dissemination formats (digital and print), including editable master files, platform-ready assets, compliant with approved branding and visibility requirements</w:t>
            </w:r>
          </w:p>
          <w:p w14:paraId="38FC7E6E" w14:textId="35F491CD" w:rsidR="00FC1C99" w:rsidRPr="00FC1C99" w:rsidRDefault="00FC1C99" w:rsidP="00127D3B">
            <w:pPr>
              <w:spacing w:after="0"/>
              <w:contextualSpacing/>
              <w:jc w:val="both"/>
              <w:rPr>
                <w:rFonts w:cs="Arial"/>
                <w:bCs/>
              </w:rPr>
            </w:pPr>
          </w:p>
        </w:tc>
        <w:tc>
          <w:tcPr>
            <w:tcW w:w="2425" w:type="dxa"/>
          </w:tcPr>
          <w:p w14:paraId="498B1881" w14:textId="7A6590E0" w:rsidR="00087999" w:rsidRPr="00FC1C99" w:rsidRDefault="71A1DF22" w:rsidP="7018F5BE">
            <w:pPr>
              <w:spacing w:after="0"/>
              <w:contextualSpacing/>
              <w:jc w:val="both"/>
              <w:rPr>
                <w:rFonts w:cs="Arial"/>
                <w:b/>
                <w:bCs/>
              </w:rPr>
            </w:pPr>
            <w:r w:rsidRPr="7018F5BE">
              <w:rPr>
                <w:rFonts w:cs="Arial"/>
              </w:rPr>
              <w:t>June</w:t>
            </w:r>
            <w:r w:rsidR="1F843915" w:rsidRPr="7018F5BE">
              <w:rPr>
                <w:rFonts w:cs="Arial"/>
              </w:rPr>
              <w:t>-July</w:t>
            </w:r>
            <w:r w:rsidR="5D88948A" w:rsidRPr="7018F5BE">
              <w:rPr>
                <w:rFonts w:cs="Arial"/>
              </w:rPr>
              <w:t xml:space="preserve"> 2026, Kyiv</w:t>
            </w:r>
          </w:p>
        </w:tc>
      </w:tr>
      <w:tr w:rsidR="00087999" w:rsidRPr="00FC1C99" w14:paraId="23AFFC27" w14:textId="77777777" w:rsidTr="7018F5BE">
        <w:trPr>
          <w:trHeight w:val="225"/>
          <w:jc w:val="center"/>
        </w:trPr>
        <w:tc>
          <w:tcPr>
            <w:tcW w:w="2830" w:type="dxa"/>
          </w:tcPr>
          <w:p w14:paraId="1BF52B38" w14:textId="22A7EF5D" w:rsidR="00612A4E" w:rsidRPr="00612A4E" w:rsidRDefault="325CA1CC" w:rsidP="002C7DEF">
            <w:pPr>
              <w:pStyle w:val="ListParagraph"/>
              <w:numPr>
                <w:ilvl w:val="1"/>
                <w:numId w:val="36"/>
              </w:numPr>
              <w:spacing w:after="0"/>
              <w:ind w:left="22" w:hanging="3"/>
              <w:jc w:val="both"/>
              <w:rPr>
                <w:rFonts w:cs="Arial"/>
              </w:rPr>
            </w:pPr>
            <w:r w:rsidRPr="761A14F0">
              <w:rPr>
                <w:rFonts w:cs="Arial"/>
                <w:b/>
                <w:bCs/>
              </w:rPr>
              <w:t>Reporting on the design, development and delivery of a functional campaign landing page for integration into the SES/MoEEA website</w:t>
            </w:r>
            <w:r w:rsidR="00612A4E" w:rsidRPr="761A14F0">
              <w:rPr>
                <w:rFonts w:cs="Arial"/>
                <w:b/>
                <w:bCs/>
              </w:rPr>
              <w:t xml:space="preserve">, </w:t>
            </w:r>
            <w:r w:rsidR="00612A4E" w:rsidRPr="761A14F0">
              <w:rPr>
                <w:rFonts w:cs="Arial"/>
                <w:lang w:val="en-US"/>
              </w:rPr>
              <w:t xml:space="preserve">Task </w:t>
            </w:r>
            <w:r w:rsidR="00612A4E" w:rsidRPr="761A14F0">
              <w:rPr>
                <w:rFonts w:cs="Arial"/>
              </w:rPr>
              <w:t>2.1.3</w:t>
            </w:r>
          </w:p>
          <w:p w14:paraId="0A9827CD" w14:textId="2787B2ED" w:rsidR="00087999" w:rsidRPr="00FC1C99" w:rsidRDefault="00087999" w:rsidP="002C7DEF">
            <w:pPr>
              <w:spacing w:after="0"/>
              <w:ind w:left="22" w:hanging="3"/>
              <w:contextualSpacing/>
              <w:jc w:val="both"/>
              <w:rPr>
                <w:rFonts w:cs="Arial"/>
                <w:b/>
                <w:bCs/>
              </w:rPr>
            </w:pPr>
          </w:p>
        </w:tc>
        <w:tc>
          <w:tcPr>
            <w:tcW w:w="3969" w:type="dxa"/>
          </w:tcPr>
          <w:p w14:paraId="7C5E1CF3" w14:textId="77777777" w:rsidR="00087999" w:rsidRDefault="00BB0201" w:rsidP="00127D3B">
            <w:pPr>
              <w:spacing w:after="0"/>
              <w:contextualSpacing/>
              <w:jc w:val="both"/>
              <w:rPr>
                <w:rFonts w:cs="Arial"/>
                <w:bCs/>
              </w:rPr>
            </w:pPr>
            <w:r>
              <w:rPr>
                <w:rFonts w:cs="Arial"/>
                <w:b/>
              </w:rPr>
              <w:t>Language:</w:t>
            </w:r>
            <w:r>
              <w:rPr>
                <w:rFonts w:cs="Arial"/>
                <w:bCs/>
              </w:rPr>
              <w:t xml:space="preserve"> Ukrainian and English</w:t>
            </w:r>
          </w:p>
          <w:p w14:paraId="2B552451" w14:textId="77777777" w:rsidR="006646BF" w:rsidRDefault="006646BF" w:rsidP="0010494B">
            <w:pPr>
              <w:pStyle w:val="ListParagraph"/>
              <w:numPr>
                <w:ilvl w:val="0"/>
                <w:numId w:val="41"/>
              </w:numPr>
              <w:spacing w:after="0"/>
              <w:jc w:val="both"/>
              <w:rPr>
                <w:rFonts w:cs="Arial"/>
                <w:bCs/>
              </w:rPr>
            </w:pPr>
            <w:r>
              <w:rPr>
                <w:rFonts w:cs="Arial"/>
                <w:bCs/>
              </w:rPr>
              <w:t>D</w:t>
            </w:r>
            <w:r w:rsidRPr="006646BF">
              <w:rPr>
                <w:rFonts w:cs="Arial"/>
                <w:bCs/>
              </w:rPr>
              <w:t>elivered with UX/UI design, integrated content and privacy-compliant analytics setup;</w:t>
            </w:r>
          </w:p>
          <w:p w14:paraId="034DFD25" w14:textId="77777777" w:rsidR="00682FFB" w:rsidRDefault="006646BF" w:rsidP="0010494B">
            <w:pPr>
              <w:pStyle w:val="ListParagraph"/>
              <w:numPr>
                <w:ilvl w:val="0"/>
                <w:numId w:val="41"/>
              </w:numPr>
              <w:spacing w:after="0"/>
              <w:jc w:val="both"/>
              <w:rPr>
                <w:rFonts w:cs="Arial"/>
                <w:bCs/>
              </w:rPr>
            </w:pPr>
            <w:r>
              <w:rPr>
                <w:rFonts w:cs="Arial"/>
                <w:bCs/>
              </w:rPr>
              <w:t>H</w:t>
            </w:r>
            <w:r w:rsidRPr="006646BF">
              <w:rPr>
                <w:rFonts w:cs="Arial"/>
                <w:bCs/>
              </w:rPr>
              <w:t>andover package provided for SES/MoEEA IT deployment (design files, code or integration package)</w:t>
            </w:r>
          </w:p>
          <w:p w14:paraId="0A3B98AD" w14:textId="62ED347D" w:rsidR="00897E76" w:rsidRPr="00897E76" w:rsidRDefault="00897E76" w:rsidP="00897E76">
            <w:pPr>
              <w:spacing w:after="0"/>
              <w:jc w:val="both"/>
              <w:rPr>
                <w:rFonts w:cs="Arial"/>
                <w:bCs/>
              </w:rPr>
            </w:pPr>
          </w:p>
        </w:tc>
        <w:tc>
          <w:tcPr>
            <w:tcW w:w="2425" w:type="dxa"/>
          </w:tcPr>
          <w:p w14:paraId="2B5CD6FA" w14:textId="531618CA" w:rsidR="00087999" w:rsidRPr="00FC1C99" w:rsidRDefault="00BE130A" w:rsidP="00127D3B">
            <w:pPr>
              <w:spacing w:after="0"/>
              <w:contextualSpacing/>
              <w:jc w:val="both"/>
              <w:rPr>
                <w:rFonts w:cs="Arial"/>
                <w:b/>
                <w:bCs/>
              </w:rPr>
            </w:pPr>
            <w:r w:rsidRPr="00FC1C99">
              <w:rPr>
                <w:rFonts w:cs="Arial"/>
              </w:rPr>
              <w:t>July 2026, Kyiv</w:t>
            </w:r>
          </w:p>
        </w:tc>
      </w:tr>
      <w:tr w:rsidR="000C70FD" w:rsidRPr="00FC1C99" w14:paraId="6F0D2BBF" w14:textId="77777777" w:rsidTr="7018F5BE">
        <w:trPr>
          <w:trHeight w:val="225"/>
          <w:jc w:val="center"/>
        </w:trPr>
        <w:tc>
          <w:tcPr>
            <w:tcW w:w="2830" w:type="dxa"/>
          </w:tcPr>
          <w:p w14:paraId="104F9BBF" w14:textId="4DFAB30D" w:rsidR="000C70FD" w:rsidRPr="00F518E4" w:rsidRDefault="5FD88E0A" w:rsidP="7018F5BE">
            <w:pPr>
              <w:pStyle w:val="ListParagraph"/>
              <w:numPr>
                <w:ilvl w:val="1"/>
                <w:numId w:val="36"/>
              </w:numPr>
              <w:spacing w:after="0"/>
              <w:ind w:left="22" w:hanging="3"/>
              <w:jc w:val="both"/>
              <w:rPr>
                <w:rFonts w:cs="Arial"/>
              </w:rPr>
            </w:pPr>
            <w:r w:rsidRPr="7018F5BE">
              <w:rPr>
                <w:b/>
                <w:bCs/>
              </w:rPr>
              <w:t>Reporting on the nationwide implementation of the umbrella campaign and both flagship strands</w:t>
            </w:r>
            <w:r>
              <w:t xml:space="preserve"> (including digital and offline dissemination, paid promotion, PR outreach, OOH placements and the national flagship event), with submission of performance data, reach verification and documentation of key activities,</w:t>
            </w:r>
            <w:r w:rsidR="34D31F4F" w:rsidRPr="7018F5BE">
              <w:rPr>
                <w:rFonts w:cs="Arial"/>
              </w:rPr>
              <w:t xml:space="preserve"> </w:t>
            </w:r>
            <w:r w:rsidR="34D31F4F" w:rsidRPr="7018F5BE">
              <w:rPr>
                <w:rFonts w:cs="Arial"/>
                <w:lang w:val="en-US"/>
              </w:rPr>
              <w:t xml:space="preserve">Task </w:t>
            </w:r>
            <w:r w:rsidR="34D31F4F" w:rsidRPr="7018F5BE">
              <w:rPr>
                <w:rFonts w:cs="Arial"/>
              </w:rPr>
              <w:t>2.1.4</w:t>
            </w:r>
          </w:p>
        </w:tc>
        <w:tc>
          <w:tcPr>
            <w:tcW w:w="3969" w:type="dxa"/>
          </w:tcPr>
          <w:p w14:paraId="4BA4B61B" w14:textId="77777777" w:rsidR="000C70FD" w:rsidRDefault="00CD216D" w:rsidP="00127D3B">
            <w:pPr>
              <w:spacing w:after="0"/>
              <w:contextualSpacing/>
              <w:jc w:val="both"/>
              <w:rPr>
                <w:rFonts w:cs="Arial"/>
                <w:bCs/>
              </w:rPr>
            </w:pPr>
            <w:r>
              <w:rPr>
                <w:rFonts w:cs="Arial"/>
                <w:b/>
              </w:rPr>
              <w:t>Language:</w:t>
            </w:r>
            <w:r>
              <w:rPr>
                <w:rFonts w:cs="Arial"/>
                <w:bCs/>
              </w:rPr>
              <w:t xml:space="preserve"> </w:t>
            </w:r>
            <w:r w:rsidRPr="00CD216D">
              <w:rPr>
                <w:rFonts w:cs="Arial"/>
                <w:bCs/>
              </w:rPr>
              <w:t xml:space="preserve">Reporting submitted in </w:t>
            </w:r>
            <w:r w:rsidRPr="00CD216D">
              <w:rPr>
                <w:rFonts w:cs="Arial"/>
                <w:b/>
                <w:bCs/>
              </w:rPr>
              <w:t>English</w:t>
            </w:r>
            <w:r w:rsidRPr="00CD216D">
              <w:rPr>
                <w:rFonts w:cs="Arial"/>
                <w:bCs/>
              </w:rPr>
              <w:t xml:space="preserve"> (with campaign materials produced primarily in </w:t>
            </w:r>
            <w:r w:rsidRPr="00CD216D">
              <w:rPr>
                <w:rFonts w:cs="Arial"/>
                <w:b/>
                <w:bCs/>
              </w:rPr>
              <w:t>Ukrainian</w:t>
            </w:r>
            <w:r w:rsidRPr="00CD216D">
              <w:rPr>
                <w:rFonts w:cs="Arial"/>
                <w:bCs/>
              </w:rPr>
              <w:t>, English where required)</w:t>
            </w:r>
          </w:p>
          <w:p w14:paraId="3396662F" w14:textId="77777777" w:rsidR="003E52D8" w:rsidRDefault="00D04255" w:rsidP="0010494B">
            <w:pPr>
              <w:pStyle w:val="ListParagraph"/>
              <w:numPr>
                <w:ilvl w:val="0"/>
                <w:numId w:val="42"/>
              </w:numPr>
              <w:spacing w:after="0"/>
              <w:jc w:val="both"/>
              <w:rPr>
                <w:rFonts w:cs="Arial"/>
                <w:bCs/>
              </w:rPr>
            </w:pPr>
            <w:r>
              <w:rPr>
                <w:rFonts w:cs="Arial"/>
                <w:bCs/>
              </w:rPr>
              <w:t>A</w:t>
            </w:r>
            <w:r w:rsidR="005A3F78" w:rsidRPr="005A3F78">
              <w:rPr>
                <w:rFonts w:cs="Arial"/>
                <w:bCs/>
              </w:rPr>
              <w:t>ctivities and performance data;</w:t>
            </w:r>
          </w:p>
          <w:p w14:paraId="607A1FA2" w14:textId="2BDAF0E4" w:rsidR="00DD5878" w:rsidRDefault="003E52D8" w:rsidP="0010494B">
            <w:pPr>
              <w:pStyle w:val="ListParagraph"/>
              <w:numPr>
                <w:ilvl w:val="0"/>
                <w:numId w:val="42"/>
              </w:numPr>
              <w:spacing w:after="0"/>
              <w:jc w:val="both"/>
              <w:rPr>
                <w:rFonts w:cs="Arial"/>
                <w:bCs/>
              </w:rPr>
            </w:pPr>
            <w:r>
              <w:rPr>
                <w:rFonts w:cs="Arial"/>
                <w:bCs/>
              </w:rPr>
              <w:t>R</w:t>
            </w:r>
            <w:r w:rsidR="005A3F78" w:rsidRPr="005A3F78">
              <w:rPr>
                <w:rFonts w:cs="Arial"/>
                <w:bCs/>
              </w:rPr>
              <w:t>each of 3–4 million net unique users verified through platform analytics;</w:t>
            </w:r>
          </w:p>
          <w:p w14:paraId="5916B57E" w14:textId="3C9129A6" w:rsidR="0083259B" w:rsidRPr="0083259B" w:rsidRDefault="7B8925EB" w:rsidP="7018F5BE">
            <w:pPr>
              <w:pStyle w:val="ListParagraph"/>
              <w:numPr>
                <w:ilvl w:val="0"/>
                <w:numId w:val="42"/>
              </w:numPr>
              <w:spacing w:after="0"/>
              <w:jc w:val="both"/>
              <w:rPr>
                <w:rFonts w:cs="Arial"/>
              </w:rPr>
            </w:pPr>
            <w:r w:rsidRPr="7018F5BE">
              <w:rPr>
                <w:rFonts w:cs="Arial"/>
              </w:rPr>
              <w:t>D</w:t>
            </w:r>
            <w:r w:rsidR="0E71338F" w:rsidRPr="7018F5BE">
              <w:rPr>
                <w:rFonts w:cs="Arial"/>
              </w:rPr>
              <w:t>ocumentation of the national flagship event and KPI monitoring results</w:t>
            </w:r>
          </w:p>
        </w:tc>
        <w:tc>
          <w:tcPr>
            <w:tcW w:w="2425" w:type="dxa"/>
          </w:tcPr>
          <w:p w14:paraId="573D8B13" w14:textId="10482C2B" w:rsidR="000C70FD" w:rsidRPr="00FC1C99" w:rsidRDefault="71C5E255" w:rsidP="7018F5BE">
            <w:pPr>
              <w:spacing w:after="0"/>
              <w:contextualSpacing/>
              <w:jc w:val="both"/>
              <w:rPr>
                <w:rFonts w:cs="Arial"/>
                <w:b/>
                <w:bCs/>
              </w:rPr>
            </w:pPr>
            <w:r w:rsidRPr="7018F5BE">
              <w:rPr>
                <w:rFonts w:cs="Arial"/>
              </w:rPr>
              <w:t>July</w:t>
            </w:r>
            <w:r w:rsidR="55576727" w:rsidRPr="7018F5BE">
              <w:rPr>
                <w:rFonts w:cs="Arial"/>
              </w:rPr>
              <w:t xml:space="preserve"> - August</w:t>
            </w:r>
            <w:r w:rsidRPr="7018F5BE">
              <w:rPr>
                <w:rFonts w:cs="Arial"/>
              </w:rPr>
              <w:t xml:space="preserve"> 2026, Kyiv</w:t>
            </w:r>
          </w:p>
        </w:tc>
      </w:tr>
      <w:tr w:rsidR="00087999" w:rsidRPr="00FC1C99" w14:paraId="1547B044" w14:textId="77777777" w:rsidTr="7018F5BE">
        <w:trPr>
          <w:trHeight w:val="264"/>
          <w:jc w:val="center"/>
        </w:trPr>
        <w:tc>
          <w:tcPr>
            <w:tcW w:w="2830" w:type="dxa"/>
          </w:tcPr>
          <w:p w14:paraId="7029BA44" w14:textId="276E1CCE" w:rsidR="00F518E4" w:rsidRPr="00F132CA" w:rsidRDefault="00CD7898" w:rsidP="002C7DEF">
            <w:pPr>
              <w:pStyle w:val="ListParagraph"/>
              <w:numPr>
                <w:ilvl w:val="1"/>
                <w:numId w:val="36"/>
              </w:numPr>
              <w:spacing w:after="0"/>
              <w:ind w:left="22" w:hanging="3"/>
              <w:jc w:val="both"/>
              <w:rPr>
                <w:rFonts w:cs="Arial"/>
              </w:rPr>
            </w:pPr>
            <w:r w:rsidRPr="00CD7898">
              <w:rPr>
                <w:rFonts w:cs="Arial"/>
                <w:b/>
                <w:bCs/>
              </w:rPr>
              <w:t xml:space="preserve">Final campaign report </w:t>
            </w:r>
            <w:r w:rsidR="0083259B">
              <w:rPr>
                <w:rFonts w:cs="Arial"/>
              </w:rPr>
              <w:t>(</w:t>
            </w:r>
            <w:r w:rsidRPr="00B75811">
              <w:rPr>
                <w:rFonts w:cs="Arial"/>
              </w:rPr>
              <w:t>incl</w:t>
            </w:r>
            <w:r w:rsidR="00B75811" w:rsidRPr="00B75811">
              <w:rPr>
                <w:rFonts w:cs="Arial"/>
              </w:rPr>
              <w:t>.</w:t>
            </w:r>
            <w:r w:rsidRPr="00B75811">
              <w:rPr>
                <w:rFonts w:cs="Arial"/>
              </w:rPr>
              <w:t xml:space="preserve"> performance analysis, reach verification, media results and lessons learned</w:t>
            </w:r>
            <w:r w:rsidR="0083259B">
              <w:rPr>
                <w:rFonts w:cs="Arial"/>
                <w:b/>
                <w:bCs/>
              </w:rPr>
              <w:t>)</w:t>
            </w:r>
            <w:r w:rsidR="00F518E4">
              <w:rPr>
                <w:rFonts w:cs="Arial"/>
                <w:b/>
                <w:bCs/>
              </w:rPr>
              <w:t xml:space="preserve">, </w:t>
            </w:r>
            <w:r w:rsidR="00F518E4">
              <w:rPr>
                <w:rFonts w:cs="Arial"/>
                <w:lang w:val="en-US"/>
              </w:rPr>
              <w:t xml:space="preserve">Task </w:t>
            </w:r>
            <w:r w:rsidR="00F518E4" w:rsidRPr="00F132CA">
              <w:rPr>
                <w:rFonts w:cs="Arial"/>
              </w:rPr>
              <w:t>2.1.</w:t>
            </w:r>
            <w:r w:rsidR="00F518E4">
              <w:rPr>
                <w:rFonts w:cs="Arial"/>
              </w:rPr>
              <w:t>5</w:t>
            </w:r>
          </w:p>
          <w:p w14:paraId="35667988" w14:textId="0BDBB160" w:rsidR="00087999" w:rsidRPr="00FC1C99" w:rsidRDefault="00087999" w:rsidP="002C7DEF">
            <w:pPr>
              <w:spacing w:after="0"/>
              <w:ind w:left="22" w:hanging="3"/>
              <w:contextualSpacing/>
              <w:jc w:val="both"/>
              <w:rPr>
                <w:rFonts w:cs="Arial"/>
                <w:b/>
                <w:bCs/>
              </w:rPr>
            </w:pPr>
          </w:p>
        </w:tc>
        <w:tc>
          <w:tcPr>
            <w:tcW w:w="3969" w:type="dxa"/>
          </w:tcPr>
          <w:p w14:paraId="4CEE1CC7" w14:textId="736F6906" w:rsidR="00087999" w:rsidRDefault="4AC14A99" w:rsidP="761A14F0">
            <w:pPr>
              <w:spacing w:after="0"/>
              <w:contextualSpacing/>
              <w:jc w:val="both"/>
              <w:rPr>
                <w:rFonts w:cs="Arial"/>
              </w:rPr>
            </w:pPr>
            <w:r w:rsidRPr="761A14F0">
              <w:rPr>
                <w:rFonts w:cs="Arial"/>
                <w:b/>
                <w:bCs/>
              </w:rPr>
              <w:t>Language</w:t>
            </w:r>
            <w:r w:rsidR="00EB2506" w:rsidRPr="761A14F0">
              <w:rPr>
                <w:rFonts w:cs="Arial"/>
                <w:b/>
                <w:bCs/>
              </w:rPr>
              <w:t>:</w:t>
            </w:r>
            <w:r w:rsidR="00EB2506" w:rsidRPr="761A14F0">
              <w:rPr>
                <w:rFonts w:cs="Arial"/>
              </w:rPr>
              <w:t xml:space="preserve"> English</w:t>
            </w:r>
          </w:p>
          <w:p w14:paraId="3667D392" w14:textId="77777777" w:rsidR="00EB2506" w:rsidRDefault="00E96623" w:rsidP="0010494B">
            <w:pPr>
              <w:pStyle w:val="ListParagraph"/>
              <w:numPr>
                <w:ilvl w:val="0"/>
                <w:numId w:val="43"/>
              </w:numPr>
              <w:spacing w:after="0"/>
              <w:jc w:val="both"/>
              <w:rPr>
                <w:rFonts w:cs="Arial"/>
                <w:bCs/>
              </w:rPr>
            </w:pPr>
            <w:r>
              <w:rPr>
                <w:rFonts w:cs="Arial"/>
                <w:bCs/>
              </w:rPr>
              <w:t>R</w:t>
            </w:r>
            <w:r w:rsidR="00EB2506" w:rsidRPr="00EB2506">
              <w:rPr>
                <w:rFonts w:cs="Arial"/>
                <w:bCs/>
              </w:rPr>
              <w:t>eport with supporting analytics data and documentation of the flagship event (PDF and editable format)</w:t>
            </w:r>
          </w:p>
          <w:p w14:paraId="37511592" w14:textId="19B27DFD" w:rsidR="00E96623" w:rsidRPr="00E96623" w:rsidRDefault="00E96623" w:rsidP="00E96623">
            <w:pPr>
              <w:spacing w:after="0"/>
              <w:jc w:val="both"/>
              <w:rPr>
                <w:rFonts w:cs="Arial"/>
                <w:bCs/>
              </w:rPr>
            </w:pPr>
          </w:p>
        </w:tc>
        <w:tc>
          <w:tcPr>
            <w:tcW w:w="2425" w:type="dxa"/>
          </w:tcPr>
          <w:p w14:paraId="3CB56099" w14:textId="7D337DD3" w:rsidR="00087999" w:rsidRPr="00FC1C99" w:rsidRDefault="5864DE8C" w:rsidP="7018F5BE">
            <w:pPr>
              <w:spacing w:after="0"/>
              <w:contextualSpacing/>
              <w:jc w:val="both"/>
              <w:rPr>
                <w:rFonts w:cs="Arial"/>
                <w:b/>
                <w:bCs/>
              </w:rPr>
            </w:pPr>
            <w:r w:rsidRPr="7018F5BE">
              <w:rPr>
                <w:rFonts w:cs="Arial"/>
              </w:rPr>
              <w:t>September</w:t>
            </w:r>
            <w:r w:rsidR="3C0C74A0" w:rsidRPr="7018F5BE">
              <w:rPr>
                <w:rFonts w:cs="Arial"/>
              </w:rPr>
              <w:t xml:space="preserve"> 2026, Kyiv</w:t>
            </w:r>
          </w:p>
        </w:tc>
      </w:tr>
    </w:tbl>
    <w:p w14:paraId="5CB8844A" w14:textId="77777777" w:rsidR="00A460FE" w:rsidRPr="00A460FE" w:rsidRDefault="00A460FE" w:rsidP="00127D3B">
      <w:pPr>
        <w:pStyle w:val="ListParagraph"/>
        <w:ind w:left="0"/>
        <w:jc w:val="both"/>
        <w:rPr>
          <w:rStyle w:val="Heading1Char"/>
          <w:b w:val="0"/>
          <w:i/>
        </w:rPr>
      </w:pPr>
    </w:p>
    <w:p w14:paraId="63FD79C8" w14:textId="5F1F9230" w:rsidR="00ED7487" w:rsidRPr="00D93EF8" w:rsidRDefault="0889F74B" w:rsidP="5635D3AC">
      <w:pPr>
        <w:pStyle w:val="ListParagraph"/>
        <w:numPr>
          <w:ilvl w:val="0"/>
          <w:numId w:val="13"/>
        </w:numPr>
        <w:tabs>
          <w:tab w:val="left" w:pos="284"/>
        </w:tabs>
        <w:ind w:left="0" w:firstLine="0"/>
        <w:jc w:val="both"/>
        <w:rPr>
          <w:rStyle w:val="Heading1Char"/>
          <w:b w:val="0"/>
          <w:bCs w:val="0"/>
        </w:rPr>
      </w:pPr>
      <w:r w:rsidRPr="5635D3AC">
        <w:rPr>
          <w:rStyle w:val="Heading1Char"/>
        </w:rPr>
        <w:t>Concept</w:t>
      </w:r>
      <w:bookmarkEnd w:id="20"/>
      <w:bookmarkEnd w:id="21"/>
      <w:bookmarkEnd w:id="22"/>
      <w:bookmarkEnd w:id="23"/>
      <w:bookmarkEnd w:id="24"/>
      <w:bookmarkEnd w:id="25"/>
      <w:bookmarkEnd w:id="26"/>
      <w:bookmarkEnd w:id="27"/>
      <w:r w:rsidR="7B1C80D7" w:rsidRPr="5635D3AC">
        <w:rPr>
          <w:rStyle w:val="Heading1Char"/>
        </w:rPr>
        <w:t xml:space="preserve"> (technical-methodological design)</w:t>
      </w:r>
    </w:p>
    <w:p w14:paraId="0E35E46C" w14:textId="28C29A27" w:rsidR="00A70DFB" w:rsidRDefault="006C54C6" w:rsidP="00127D3B">
      <w:pPr>
        <w:jc w:val="both"/>
      </w:pPr>
      <w:r>
        <w:t xml:space="preserve">In the </w:t>
      </w:r>
      <w:r w:rsidR="00563625">
        <w:t>bid</w:t>
      </w:r>
      <w:r>
        <w:t xml:space="preserve">, the </w:t>
      </w:r>
      <w:r w:rsidR="00755149">
        <w:t>tenderer</w:t>
      </w:r>
      <w:r>
        <w:t xml:space="preserve"> is required to show </w:t>
      </w:r>
      <w:r>
        <w:rPr>
          <w:i/>
        </w:rPr>
        <w:t>how</w:t>
      </w:r>
      <w:r>
        <w:t xml:space="preserve"> the objectives defined in Chapter </w:t>
      </w:r>
      <w:r w:rsidR="002A42EC" w:rsidRPr="001261F8">
        <w:fldChar w:fldCharType="begin"/>
      </w:r>
      <w:r w:rsidR="002A42EC" w:rsidRPr="001261F8">
        <w:instrText xml:space="preserve"> REF _Ref508121704 \r \h </w:instrText>
      </w:r>
      <w:r w:rsidR="00BF435E">
        <w:instrText xml:space="preserve"> \* MERGEFORMAT </w:instrText>
      </w:r>
      <w:r w:rsidR="002A42EC" w:rsidRPr="001261F8">
        <w:fldChar w:fldCharType="separate"/>
      </w:r>
      <w:r w:rsidR="001045E0">
        <w:t>2</w:t>
      </w:r>
      <w:r w:rsidR="002A42EC" w:rsidRPr="001261F8">
        <w:fldChar w:fldCharType="end"/>
      </w:r>
      <w:r>
        <w:t xml:space="preserve"> (Tasks to be performed) are to be achieved, if applicable under consideration of further method-related </w:t>
      </w:r>
      <w:r>
        <w:lastRenderedPageBreak/>
        <w:t xml:space="preserve">requirements (technical-methodological concept). In addition, the </w:t>
      </w:r>
      <w:r w:rsidR="00755149">
        <w:t>tenderer</w:t>
      </w:r>
      <w:r>
        <w:t xml:space="preserve"> </w:t>
      </w:r>
      <w:r w:rsidR="0030732B">
        <w:t>shall</w:t>
      </w:r>
      <w:r>
        <w:t xml:space="preserve"> describe the project management system for service provision.</w:t>
      </w:r>
    </w:p>
    <w:p w14:paraId="4488B2E4" w14:textId="6D854202" w:rsidR="0A644583" w:rsidRDefault="00B40BC7" w:rsidP="00127D3B">
      <w:pPr>
        <w:jc w:val="both"/>
      </w:pPr>
      <w:r>
        <w:t>Note: The numbers in parentheses correspond to the lines of the technical assessment grid.</w:t>
      </w:r>
    </w:p>
    <w:p w14:paraId="2DBE7055" w14:textId="5A8BC6AA" w:rsidR="00AB6158" w:rsidRPr="00BD6565" w:rsidRDefault="00AB6158" w:rsidP="00AB6158">
      <w:pPr>
        <w:pStyle w:val="paragraph"/>
        <w:spacing w:before="0" w:beforeAutospacing="0" w:after="0" w:afterAutospacing="0"/>
        <w:jc w:val="both"/>
        <w:textAlignment w:val="baseline"/>
        <w:rPr>
          <w:rStyle w:val="eop"/>
          <w:rFonts w:ascii="Arial" w:hAnsi="Arial" w:cs="Arial"/>
          <w:sz w:val="22"/>
          <w:szCs w:val="22"/>
          <w:lang w:val="en-US"/>
        </w:rPr>
      </w:pPr>
      <w:r>
        <w:rPr>
          <w:rStyle w:val="normaltextrun"/>
          <w:rFonts w:ascii="Arial" w:hAnsi="Arial" w:cs="Arial"/>
          <w:b/>
          <w:bCs/>
          <w:sz w:val="22"/>
          <w:szCs w:val="22"/>
          <w:lang w:val="en-GB"/>
        </w:rPr>
        <w:t>Strategy (1.1)</w:t>
      </w:r>
      <w:r>
        <w:rPr>
          <w:rStyle w:val="normaltextrun"/>
          <w:rFonts w:ascii="Arial" w:hAnsi="Arial" w:cs="Arial"/>
          <w:sz w:val="22"/>
          <w:szCs w:val="22"/>
          <w:lang w:val="en-GB"/>
        </w:rPr>
        <w:t>: The tenderer is required to consider the tasks to be performed with reference to the objectives of the services put out to tender (see Chapter </w:t>
      </w:r>
      <w:r>
        <w:rPr>
          <w:rStyle w:val="normaltextrun"/>
          <w:rFonts w:ascii="Arial" w:hAnsi="Arial" w:cs="Arial"/>
          <w:color w:val="000000"/>
          <w:sz w:val="22"/>
          <w:szCs w:val="22"/>
          <w:shd w:val="clear" w:color="auto" w:fill="E1E3E6"/>
          <w:lang w:val="en-GB"/>
        </w:rPr>
        <w:t>1</w:t>
      </w:r>
      <w:r>
        <w:rPr>
          <w:rStyle w:val="normaltextrun"/>
          <w:rFonts w:ascii="Arial" w:hAnsi="Arial" w:cs="Arial"/>
          <w:sz w:val="22"/>
          <w:szCs w:val="22"/>
          <w:lang w:val="en-GB"/>
        </w:rPr>
        <w:t> Context) (1.1.1). Following this, the tenderer presents and justifies the explicit strategy with which it intends to provide the services for which it is responsible (see Chapter </w:t>
      </w:r>
      <w:r>
        <w:rPr>
          <w:rStyle w:val="normaltextrun"/>
          <w:rFonts w:ascii="Arial" w:hAnsi="Arial" w:cs="Arial"/>
          <w:color w:val="000000"/>
          <w:sz w:val="22"/>
          <w:szCs w:val="22"/>
          <w:shd w:val="clear" w:color="auto" w:fill="E1E3E6"/>
          <w:lang w:val="en-GB"/>
        </w:rPr>
        <w:t>2</w:t>
      </w:r>
      <w:r>
        <w:rPr>
          <w:rStyle w:val="normaltextrun"/>
          <w:rFonts w:ascii="Arial" w:hAnsi="Arial" w:cs="Arial"/>
          <w:sz w:val="22"/>
          <w:szCs w:val="22"/>
          <w:lang w:val="en-GB"/>
        </w:rPr>
        <w:t> Tasks to be performed) (1.1.2).</w:t>
      </w:r>
    </w:p>
    <w:p w14:paraId="2BAA581E" w14:textId="77777777" w:rsidR="00557D22" w:rsidRPr="00BD6565" w:rsidRDefault="00557D22" w:rsidP="00AB6158">
      <w:pPr>
        <w:pStyle w:val="paragraph"/>
        <w:spacing w:before="0" w:beforeAutospacing="0" w:after="0" w:afterAutospacing="0"/>
        <w:jc w:val="both"/>
        <w:textAlignment w:val="baseline"/>
        <w:rPr>
          <w:rFonts w:ascii="Segoe UI" w:hAnsi="Segoe UI" w:cs="Segoe UI"/>
          <w:sz w:val="18"/>
          <w:szCs w:val="18"/>
          <w:lang w:val="en-US" w:eastAsia="de-DE"/>
        </w:rPr>
      </w:pPr>
    </w:p>
    <w:p w14:paraId="7DE830C3" w14:textId="77777777" w:rsidR="00AB6158" w:rsidRDefault="00AB6158" w:rsidP="00AB6158">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2"/>
          <w:szCs w:val="22"/>
          <w:lang w:val="en-GB"/>
        </w:rPr>
        <w:t>The tenderer is required to present the actors relevant for the services for which it is responsible and describe the </w:t>
      </w:r>
      <w:r>
        <w:rPr>
          <w:rStyle w:val="normaltextrun"/>
          <w:rFonts w:ascii="Arial" w:hAnsi="Arial" w:cs="Arial"/>
          <w:b/>
          <w:bCs/>
          <w:sz w:val="22"/>
          <w:szCs w:val="22"/>
          <w:lang w:val="en-GB"/>
        </w:rPr>
        <w:t>cooperation (1.2)</w:t>
      </w:r>
      <w:r>
        <w:rPr>
          <w:rStyle w:val="normaltextrun"/>
          <w:rFonts w:ascii="Arial" w:hAnsi="Arial" w:cs="Arial"/>
          <w:sz w:val="22"/>
          <w:szCs w:val="22"/>
          <w:lang w:val="en-GB"/>
        </w:rPr>
        <w:t> with them.</w:t>
      </w:r>
      <w:r>
        <w:rPr>
          <w:rStyle w:val="eop"/>
          <w:rFonts w:ascii="Arial" w:hAnsi="Arial" w:cs="Arial"/>
          <w:sz w:val="22"/>
          <w:szCs w:val="22"/>
        </w:rPr>
        <w:t> </w:t>
      </w:r>
    </w:p>
    <w:p w14:paraId="5A141FA8" w14:textId="77777777" w:rsidR="008E79C9" w:rsidRDefault="008E79C9" w:rsidP="00AB6158">
      <w:pPr>
        <w:pStyle w:val="paragraph"/>
        <w:spacing w:before="0" w:beforeAutospacing="0" w:after="0" w:afterAutospacing="0"/>
        <w:jc w:val="both"/>
        <w:textAlignment w:val="baseline"/>
        <w:rPr>
          <w:rStyle w:val="normaltextrun"/>
          <w:rFonts w:ascii="Arial" w:hAnsi="Arial" w:cs="Arial"/>
          <w:sz w:val="22"/>
          <w:szCs w:val="22"/>
          <w:lang w:val="en-GB"/>
        </w:rPr>
      </w:pPr>
    </w:p>
    <w:p w14:paraId="4FA39868" w14:textId="12DD97C5" w:rsidR="00AB6158" w:rsidRPr="00BD6565" w:rsidRDefault="00AB6158" w:rsidP="00AB6158">
      <w:pPr>
        <w:pStyle w:val="paragraph"/>
        <w:spacing w:before="0" w:beforeAutospacing="0" w:after="0" w:afterAutospacing="0"/>
        <w:jc w:val="both"/>
        <w:textAlignment w:val="baseline"/>
        <w:rPr>
          <w:rStyle w:val="eop"/>
          <w:rFonts w:ascii="Arial" w:hAnsi="Arial" w:cs="Arial"/>
          <w:sz w:val="22"/>
          <w:szCs w:val="22"/>
          <w:lang w:val="en-US"/>
        </w:rPr>
      </w:pPr>
      <w:r>
        <w:rPr>
          <w:rStyle w:val="normaltextrun"/>
          <w:rFonts w:ascii="Arial" w:hAnsi="Arial" w:cs="Arial"/>
          <w:sz w:val="22"/>
          <w:szCs w:val="22"/>
          <w:lang w:val="en-GB"/>
        </w:rPr>
        <w:t>The tenderer is required to describe the key </w:t>
      </w:r>
      <w:r>
        <w:rPr>
          <w:rStyle w:val="normaltextrun"/>
          <w:rFonts w:ascii="Arial" w:hAnsi="Arial" w:cs="Arial"/>
          <w:b/>
          <w:bCs/>
          <w:sz w:val="22"/>
          <w:szCs w:val="22"/>
          <w:lang w:val="en-GB"/>
        </w:rPr>
        <w:t>processes</w:t>
      </w:r>
      <w:r>
        <w:rPr>
          <w:rStyle w:val="normaltextrun"/>
          <w:rFonts w:ascii="Arial" w:hAnsi="Arial" w:cs="Arial"/>
          <w:sz w:val="22"/>
          <w:szCs w:val="22"/>
          <w:lang w:val="en-GB"/>
        </w:rPr>
        <w:t> for the services for which it is responsible and create an </w:t>
      </w:r>
      <w:r>
        <w:rPr>
          <w:rStyle w:val="normaltextrun"/>
          <w:rFonts w:ascii="Arial" w:hAnsi="Arial" w:cs="Arial"/>
          <w:b/>
          <w:bCs/>
          <w:sz w:val="22"/>
          <w:szCs w:val="22"/>
          <w:lang w:val="en-GB"/>
        </w:rPr>
        <w:t>operational plan</w:t>
      </w:r>
      <w:r>
        <w:rPr>
          <w:rStyle w:val="normaltextrun"/>
          <w:rFonts w:ascii="Arial" w:hAnsi="Arial" w:cs="Arial"/>
          <w:sz w:val="22"/>
          <w:szCs w:val="22"/>
          <w:lang w:val="en-GB"/>
        </w:rPr>
        <w:t> or schedule (1.4.1) that describes how the services according to Chapter </w:t>
      </w:r>
      <w:r>
        <w:rPr>
          <w:rStyle w:val="normaltextrun"/>
          <w:rFonts w:ascii="Arial" w:hAnsi="Arial" w:cs="Arial"/>
          <w:color w:val="000000"/>
          <w:sz w:val="22"/>
          <w:szCs w:val="22"/>
          <w:shd w:val="clear" w:color="auto" w:fill="E1E3E6"/>
          <w:lang w:val="en-GB"/>
        </w:rPr>
        <w:t>2</w:t>
      </w:r>
      <w:r>
        <w:rPr>
          <w:rStyle w:val="normaltextrun"/>
          <w:rFonts w:ascii="Arial" w:hAnsi="Arial" w:cs="Arial"/>
          <w:sz w:val="22"/>
          <w:szCs w:val="22"/>
          <w:lang w:val="en-GB"/>
        </w:rPr>
        <w:t> (Tasks to be performed by the contractor) are to be provided. In particular, the tenderer is required to describe the necessary work steps and, if applicable, take account of the milestones and </w:t>
      </w:r>
      <w:r>
        <w:rPr>
          <w:rStyle w:val="normaltextrun"/>
          <w:rFonts w:ascii="Arial" w:hAnsi="Arial" w:cs="Arial"/>
          <w:b/>
          <w:bCs/>
          <w:sz w:val="22"/>
          <w:szCs w:val="22"/>
          <w:lang w:val="en-GB"/>
        </w:rPr>
        <w:t>contributions</w:t>
      </w:r>
      <w:r>
        <w:rPr>
          <w:rStyle w:val="normaltextrun"/>
          <w:rFonts w:ascii="Arial" w:hAnsi="Arial" w:cs="Arial"/>
          <w:sz w:val="22"/>
          <w:szCs w:val="22"/>
          <w:lang w:val="en-GB"/>
        </w:rPr>
        <w:t> of other actors (partner contributions) in accordance with Chapter 2 (Tasks to be performed) (1.4.2).</w:t>
      </w:r>
    </w:p>
    <w:p w14:paraId="6D582F2D" w14:textId="77777777" w:rsidR="00570DEA" w:rsidRPr="00BD6565" w:rsidRDefault="00570DEA" w:rsidP="00AB6158">
      <w:pPr>
        <w:pStyle w:val="paragraph"/>
        <w:spacing w:before="0" w:beforeAutospacing="0" w:after="0" w:afterAutospacing="0"/>
        <w:jc w:val="both"/>
        <w:textAlignment w:val="baseline"/>
        <w:rPr>
          <w:rFonts w:ascii="Segoe UI" w:hAnsi="Segoe UI" w:cs="Segoe UI"/>
          <w:sz w:val="18"/>
          <w:szCs w:val="18"/>
          <w:lang w:val="en-US"/>
        </w:rPr>
      </w:pPr>
    </w:p>
    <w:p w14:paraId="521AB974" w14:textId="77777777" w:rsidR="00AB6158" w:rsidRDefault="00AB6158" w:rsidP="00AB6158">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2"/>
          <w:szCs w:val="22"/>
          <w:lang w:val="en-GB"/>
        </w:rPr>
        <w:t>The tenderer is required to describe its contribution to knowledge management for the partner (1.5.1) and GIZ and to promote scaling-up effects (1.5.2) under </w:t>
      </w:r>
      <w:r>
        <w:rPr>
          <w:rStyle w:val="normaltextrun"/>
          <w:rFonts w:ascii="Arial" w:hAnsi="Arial" w:cs="Arial"/>
          <w:b/>
          <w:bCs/>
          <w:sz w:val="22"/>
          <w:szCs w:val="22"/>
          <w:lang w:val="en-GB"/>
        </w:rPr>
        <w:t>learning and innovation</w:t>
      </w:r>
      <w:r>
        <w:rPr>
          <w:rStyle w:val="normaltextrun"/>
          <w:rFonts w:ascii="Arial" w:hAnsi="Arial" w:cs="Arial"/>
          <w:sz w:val="22"/>
          <w:szCs w:val="22"/>
          <w:lang w:val="en-GB"/>
        </w:rPr>
        <w:t>.</w:t>
      </w:r>
      <w:r>
        <w:rPr>
          <w:rStyle w:val="eop"/>
          <w:rFonts w:ascii="Arial" w:hAnsi="Arial" w:cs="Arial"/>
          <w:sz w:val="22"/>
          <w:szCs w:val="22"/>
        </w:rPr>
        <w:t> </w:t>
      </w:r>
    </w:p>
    <w:p w14:paraId="6648D343" w14:textId="77777777" w:rsidR="008E79C9" w:rsidRDefault="008E79C9" w:rsidP="00AB6158">
      <w:pPr>
        <w:pStyle w:val="paragraph"/>
        <w:spacing w:before="0" w:beforeAutospacing="0" w:after="0" w:afterAutospacing="0"/>
        <w:jc w:val="both"/>
        <w:textAlignment w:val="baseline"/>
        <w:rPr>
          <w:rStyle w:val="normaltextrun"/>
          <w:rFonts w:ascii="Arial" w:hAnsi="Arial" w:cs="Arial"/>
          <w:b/>
          <w:bCs/>
          <w:sz w:val="22"/>
          <w:szCs w:val="22"/>
          <w:lang w:val="en-GB"/>
        </w:rPr>
      </w:pPr>
    </w:p>
    <w:p w14:paraId="664971A7" w14:textId="6BDBB201" w:rsidR="00AB6158" w:rsidRDefault="00AB6158" w:rsidP="00AB6158">
      <w:pPr>
        <w:pStyle w:val="paragraph"/>
        <w:spacing w:before="0" w:beforeAutospacing="0" w:after="0" w:afterAutospacing="0"/>
        <w:jc w:val="both"/>
        <w:textAlignment w:val="baseline"/>
        <w:rPr>
          <w:rFonts w:ascii="Segoe UI" w:hAnsi="Segoe UI" w:cs="Segoe UI"/>
          <w:b/>
          <w:bCs/>
          <w:sz w:val="18"/>
          <w:szCs w:val="18"/>
        </w:rPr>
      </w:pPr>
      <w:r>
        <w:rPr>
          <w:rStyle w:val="normaltextrun"/>
          <w:rFonts w:ascii="Arial" w:hAnsi="Arial" w:cs="Arial"/>
          <w:b/>
          <w:bCs/>
          <w:sz w:val="22"/>
          <w:szCs w:val="22"/>
          <w:lang w:val="en-GB"/>
        </w:rPr>
        <w:t>Project management of the contractor (1.6)</w:t>
      </w:r>
      <w:r>
        <w:rPr>
          <w:rStyle w:val="eop"/>
          <w:rFonts w:ascii="Arial" w:hAnsi="Arial" w:cs="Arial"/>
          <w:b/>
          <w:bCs/>
          <w:sz w:val="22"/>
          <w:szCs w:val="22"/>
        </w:rPr>
        <w:t> </w:t>
      </w:r>
    </w:p>
    <w:p w14:paraId="2A99FDB1" w14:textId="77777777" w:rsidR="00AB6158" w:rsidRDefault="00AB6158" w:rsidP="00AB6158">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2"/>
          <w:szCs w:val="22"/>
          <w:lang w:val="en-GB"/>
        </w:rPr>
        <w:t>The tenderer is required to explain its approach for coordination with the GIZ project. In particular, the project management requirements specified in Chapter 2 (Tasks to be performed by the contractor) must be explained in detail.</w:t>
      </w:r>
      <w:r>
        <w:rPr>
          <w:rStyle w:val="eop"/>
          <w:rFonts w:ascii="Arial" w:hAnsi="Arial" w:cs="Arial"/>
          <w:sz w:val="22"/>
          <w:szCs w:val="22"/>
        </w:rPr>
        <w:t> </w:t>
      </w:r>
    </w:p>
    <w:p w14:paraId="75E63BB0" w14:textId="77777777" w:rsidR="004C4D84" w:rsidRDefault="004C4D84" w:rsidP="00AB6158">
      <w:pPr>
        <w:pStyle w:val="paragraph"/>
        <w:spacing w:before="0" w:beforeAutospacing="0" w:after="0" w:afterAutospacing="0"/>
        <w:jc w:val="both"/>
        <w:textAlignment w:val="baseline"/>
        <w:rPr>
          <w:rStyle w:val="normaltextrun"/>
          <w:rFonts w:ascii="Arial" w:hAnsi="Arial" w:cs="Arial"/>
          <w:sz w:val="22"/>
          <w:szCs w:val="22"/>
          <w:lang w:val="en-GB"/>
        </w:rPr>
      </w:pPr>
    </w:p>
    <w:p w14:paraId="70A649F6" w14:textId="7F72E5C9" w:rsidR="00AB6158" w:rsidRDefault="00AB6158" w:rsidP="00AB6158">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2"/>
          <w:szCs w:val="22"/>
          <w:lang w:val="en-GB"/>
        </w:rPr>
        <w:t>The tenderer is required to draw up a </w:t>
      </w:r>
      <w:r>
        <w:rPr>
          <w:rStyle w:val="normaltextrun"/>
          <w:rFonts w:ascii="Arial" w:hAnsi="Arial" w:cs="Arial"/>
          <w:b/>
          <w:bCs/>
          <w:sz w:val="22"/>
          <w:szCs w:val="22"/>
          <w:lang w:val="en-GB"/>
        </w:rPr>
        <w:t>personnel assignment plan</w:t>
      </w:r>
      <w:r>
        <w:rPr>
          <w:rStyle w:val="normaltextrun"/>
          <w:rFonts w:ascii="Arial" w:hAnsi="Arial" w:cs="Arial"/>
          <w:sz w:val="22"/>
          <w:szCs w:val="22"/>
          <w:lang w:val="en-GB"/>
        </w:rPr>
        <w:t> with explanatory notes that lists all the experts proposed in the tender; the plan includes information on assignment dates (duration and expert months) and locations of the individual members of the team complete with the allocation of work steps as set out in the schedule.</w:t>
      </w:r>
    </w:p>
    <w:p w14:paraId="45F7E0A0" w14:textId="0B78A0D3" w:rsidR="00246DCA" w:rsidRPr="00AB6158" w:rsidRDefault="00246DCA" w:rsidP="00127D3B">
      <w:pPr>
        <w:pStyle w:val="ZulschenderText"/>
        <w:jc w:val="both"/>
        <w:rPr>
          <w:b/>
          <w:lang w:val="uk-UA"/>
        </w:rPr>
      </w:pPr>
    </w:p>
    <w:p w14:paraId="09CE9F44" w14:textId="52933099" w:rsidR="00312415" w:rsidRPr="00D93EF8" w:rsidRDefault="00325404" w:rsidP="0010494B">
      <w:pPr>
        <w:pStyle w:val="ListParagraph"/>
        <w:numPr>
          <w:ilvl w:val="0"/>
          <w:numId w:val="13"/>
        </w:numPr>
        <w:tabs>
          <w:tab w:val="left" w:pos="284"/>
        </w:tabs>
        <w:ind w:left="0" w:firstLine="0"/>
        <w:jc w:val="both"/>
        <w:rPr>
          <w:b/>
        </w:rPr>
      </w:pPr>
      <w:bookmarkStart w:id="28" w:name="_Toc119492755"/>
      <w:bookmarkStart w:id="29" w:name="_Toc119492800"/>
      <w:bookmarkStart w:id="30" w:name="_Toc119492849"/>
      <w:bookmarkStart w:id="31" w:name="_Toc119492965"/>
      <w:bookmarkStart w:id="32" w:name="_Toc119493053"/>
      <w:bookmarkStart w:id="33" w:name="_Toc119493203"/>
      <w:bookmarkStart w:id="34" w:name="_Toc119493827"/>
      <w:bookmarkStart w:id="35" w:name="_Ref508122918"/>
      <w:bookmarkStart w:id="36" w:name="_Ref508122930"/>
      <w:bookmarkStart w:id="37" w:name="_Toc508620005"/>
      <w:bookmarkStart w:id="38" w:name="_Toc119493828"/>
      <w:bookmarkStart w:id="39" w:name="_Toc127948115"/>
      <w:bookmarkEnd w:id="28"/>
      <w:bookmarkEnd w:id="29"/>
      <w:bookmarkEnd w:id="30"/>
      <w:bookmarkEnd w:id="31"/>
      <w:bookmarkEnd w:id="32"/>
      <w:bookmarkEnd w:id="33"/>
      <w:bookmarkEnd w:id="34"/>
      <w:r w:rsidRPr="00D93EF8">
        <w:rPr>
          <w:rStyle w:val="Heading1Char"/>
        </w:rPr>
        <w:t>Personnel concept</w:t>
      </w:r>
      <w:bookmarkEnd w:id="35"/>
      <w:bookmarkEnd w:id="36"/>
      <w:bookmarkEnd w:id="37"/>
      <w:bookmarkEnd w:id="38"/>
      <w:bookmarkEnd w:id="39"/>
      <w:r w:rsidR="00E80A31" w:rsidRPr="00D93EF8">
        <w:rPr>
          <w:rStyle w:val="Heading1Char"/>
        </w:rPr>
        <w:t xml:space="preserve"> (proposed staff) </w:t>
      </w:r>
    </w:p>
    <w:p w14:paraId="07D6C7C6" w14:textId="77777777" w:rsidR="00172D48" w:rsidRDefault="00172D48" w:rsidP="00172D48">
      <w:pPr>
        <w:pStyle w:val="paragraph"/>
        <w:spacing w:before="0" w:beforeAutospacing="0" w:after="0" w:afterAutospacing="0"/>
        <w:jc w:val="both"/>
        <w:textAlignment w:val="baseline"/>
        <w:rPr>
          <w:rFonts w:ascii="Segoe UI" w:hAnsi="Segoe UI" w:cs="Segoe UI"/>
          <w:sz w:val="18"/>
          <w:szCs w:val="18"/>
          <w:lang w:eastAsia="de-DE"/>
        </w:rPr>
      </w:pPr>
      <w:r>
        <w:rPr>
          <w:rStyle w:val="normaltextrun"/>
          <w:rFonts w:ascii="Arial" w:hAnsi="Arial" w:cs="Arial"/>
          <w:sz w:val="22"/>
          <w:szCs w:val="22"/>
          <w:lang w:val="en-GB"/>
        </w:rPr>
        <w:t>The Contractor is required to provide personnel who are suited to filling the positions described, on the basis of their CVs (see Chapter 1</w:t>
      </w:r>
      <w:r>
        <w:rPr>
          <w:rStyle w:val="normaltextrun"/>
          <w:rFonts w:ascii="Arial" w:hAnsi="Arial" w:cs="Arial"/>
          <w:sz w:val="22"/>
          <w:szCs w:val="22"/>
        </w:rPr>
        <w:t>0</w:t>
      </w:r>
      <w:r>
        <w:rPr>
          <w:rStyle w:val="normaltextrun"/>
          <w:rFonts w:ascii="Arial" w:hAnsi="Arial" w:cs="Arial"/>
          <w:sz w:val="22"/>
          <w:szCs w:val="22"/>
          <w:lang w:val="en-GB"/>
        </w:rPr>
        <w:t>), the range of tasks involved and the required qualifications.</w:t>
      </w:r>
      <w:r>
        <w:rPr>
          <w:rStyle w:val="eop"/>
          <w:rFonts w:eastAsiaTheme="minorHAnsi" w:cs="Arial"/>
          <w:sz w:val="22"/>
          <w:szCs w:val="22"/>
        </w:rPr>
        <w:t> </w:t>
      </w:r>
    </w:p>
    <w:p w14:paraId="708A2478" w14:textId="77777777" w:rsidR="00842B82" w:rsidRDefault="00842B82" w:rsidP="00172D48">
      <w:pPr>
        <w:pStyle w:val="paragraph"/>
        <w:spacing w:before="0" w:beforeAutospacing="0" w:after="0" w:afterAutospacing="0"/>
        <w:jc w:val="both"/>
        <w:textAlignment w:val="baseline"/>
        <w:rPr>
          <w:rStyle w:val="normaltextrun"/>
          <w:rFonts w:ascii="Arial" w:hAnsi="Arial" w:cs="Arial"/>
          <w:sz w:val="22"/>
          <w:szCs w:val="22"/>
          <w:lang w:val="en-US"/>
        </w:rPr>
      </w:pPr>
    </w:p>
    <w:p w14:paraId="55BABCB0" w14:textId="634BDDD5" w:rsidR="00172D48" w:rsidRDefault="00172D48" w:rsidP="00172D48">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2"/>
          <w:szCs w:val="22"/>
          <w:lang w:val="en-US"/>
        </w:rPr>
        <w:t>If the Contractor provides fewer experts than the number of positions described, the experts will be assessed for all requirements and qualifications for all positions they are intended to cover. </w:t>
      </w:r>
      <w:r>
        <w:rPr>
          <w:rStyle w:val="eop"/>
          <w:rFonts w:eastAsiaTheme="minorHAnsi" w:cs="Arial"/>
          <w:sz w:val="22"/>
          <w:szCs w:val="22"/>
        </w:rPr>
        <w:t> </w:t>
      </w:r>
    </w:p>
    <w:p w14:paraId="683640A9" w14:textId="77777777" w:rsidR="00172D48" w:rsidRDefault="00172D48" w:rsidP="00172D48">
      <w:pPr>
        <w:pStyle w:val="paragraph"/>
        <w:spacing w:before="0" w:beforeAutospacing="0" w:after="0" w:afterAutospacing="0"/>
        <w:jc w:val="both"/>
        <w:textAlignment w:val="baseline"/>
        <w:rPr>
          <w:rStyle w:val="normaltextrun"/>
          <w:rFonts w:ascii="Arial" w:hAnsi="Arial" w:cs="Arial"/>
          <w:sz w:val="22"/>
          <w:szCs w:val="22"/>
          <w:lang w:val="en-GB"/>
        </w:rPr>
      </w:pPr>
    </w:p>
    <w:p w14:paraId="07111808" w14:textId="270C81AF" w:rsidR="00325404" w:rsidRPr="00413E2D" w:rsidRDefault="00172D48" w:rsidP="7018F5BE">
      <w:pPr>
        <w:pStyle w:val="paragraph"/>
        <w:spacing w:before="0" w:beforeAutospacing="0" w:after="0" w:afterAutospacing="0"/>
        <w:jc w:val="both"/>
        <w:textAlignment w:val="baseline"/>
        <w:rPr>
          <w:rFonts w:ascii="Segoe UI" w:hAnsi="Segoe UI" w:cs="Segoe UI"/>
          <w:sz w:val="18"/>
          <w:szCs w:val="18"/>
        </w:rPr>
      </w:pPr>
      <w:r w:rsidRPr="7018F5BE">
        <w:rPr>
          <w:rStyle w:val="normaltextrun"/>
          <w:rFonts w:ascii="Arial" w:hAnsi="Arial" w:cs="Arial"/>
          <w:sz w:val="22"/>
          <w:szCs w:val="22"/>
          <w:lang w:val="en-GB"/>
        </w:rPr>
        <w:t>The below specified qualifications represent the requirements to reach the maximum number of points in the technical assessment.</w:t>
      </w:r>
    </w:p>
    <w:p w14:paraId="23C292B3" w14:textId="77777777" w:rsidR="00155D73" w:rsidRDefault="00155D73" w:rsidP="00127D3B">
      <w:pPr>
        <w:pStyle w:val="Heading2"/>
        <w:jc w:val="both"/>
      </w:pPr>
      <w:bookmarkStart w:id="40" w:name="_Toc119493829"/>
      <w:bookmarkStart w:id="41" w:name="_Toc126094243"/>
      <w:bookmarkStart w:id="42" w:name="_Ref508121809"/>
      <w:bookmarkStart w:id="43" w:name="_Toc508620008"/>
      <w:bookmarkStart w:id="44" w:name="_Toc119493832"/>
      <w:bookmarkStart w:id="45" w:name="_Hlk119492412"/>
      <w:r>
        <w:t>Team leader</w:t>
      </w:r>
      <w:bookmarkEnd w:id="40"/>
      <w:bookmarkEnd w:id="41"/>
    </w:p>
    <w:p w14:paraId="7A82A2DB" w14:textId="77777777" w:rsidR="00155D73" w:rsidRPr="001261F8" w:rsidRDefault="00155D73" w:rsidP="00127D3B">
      <w:pPr>
        <w:pStyle w:val="ZwischenberschriftohneAbstand"/>
        <w:jc w:val="both"/>
        <w:rPr>
          <w:u w:val="single"/>
        </w:rPr>
      </w:pPr>
      <w:r>
        <w:rPr>
          <w:u w:val="single"/>
        </w:rPr>
        <w:t>Tasks of the team leader</w:t>
      </w:r>
    </w:p>
    <w:p w14:paraId="49DF530D" w14:textId="77777777" w:rsidR="00842B82" w:rsidRPr="00842B82" w:rsidRDefault="00842B82" w:rsidP="0010494B">
      <w:pPr>
        <w:pStyle w:val="ListParagraph"/>
        <w:numPr>
          <w:ilvl w:val="0"/>
          <w:numId w:val="8"/>
        </w:numPr>
        <w:ind w:left="357" w:hanging="357"/>
        <w:rPr>
          <w:lang w:val="en-US"/>
        </w:rPr>
      </w:pPr>
      <w:r w:rsidRPr="00842B82">
        <w:t>Overall responsibility for the advisory packages of the contractor (quality and deadlines)</w:t>
      </w:r>
      <w:r w:rsidRPr="00842B82">
        <w:rPr>
          <w:lang w:val="en-US"/>
        </w:rPr>
        <w:t> </w:t>
      </w:r>
    </w:p>
    <w:p w14:paraId="1781E4BB" w14:textId="77777777" w:rsidR="00842B82" w:rsidRPr="00842B82" w:rsidRDefault="00842B82" w:rsidP="0010494B">
      <w:pPr>
        <w:pStyle w:val="ListParagraph"/>
        <w:numPr>
          <w:ilvl w:val="0"/>
          <w:numId w:val="8"/>
        </w:numPr>
        <w:ind w:left="357" w:hanging="357"/>
        <w:rPr>
          <w:lang w:val="en-US"/>
        </w:rPr>
      </w:pPr>
      <w:r w:rsidRPr="00842B82">
        <w:t>Coordinating and ensuring communication with GIZ, partners and others involved in the project</w:t>
      </w:r>
      <w:r w:rsidRPr="00842B82">
        <w:rPr>
          <w:lang w:val="en-US"/>
        </w:rPr>
        <w:t> </w:t>
      </w:r>
    </w:p>
    <w:p w14:paraId="6D308697" w14:textId="77777777" w:rsidR="00842B82" w:rsidRPr="00842B82" w:rsidRDefault="00842B82" w:rsidP="0010494B">
      <w:pPr>
        <w:pStyle w:val="ListParagraph"/>
        <w:numPr>
          <w:ilvl w:val="0"/>
          <w:numId w:val="8"/>
        </w:numPr>
        <w:ind w:left="357" w:hanging="357"/>
        <w:rPr>
          <w:lang w:val="en-US"/>
        </w:rPr>
      </w:pPr>
      <w:r w:rsidRPr="00842B82">
        <w:t>Personnel management, in particular identifying the need for short-term assignments within the available budget, as well as planning and steering assignments and supporting local and international short-term experts</w:t>
      </w:r>
      <w:r w:rsidRPr="00842B82">
        <w:rPr>
          <w:lang w:val="en-US"/>
        </w:rPr>
        <w:t> </w:t>
      </w:r>
    </w:p>
    <w:p w14:paraId="5BE4C1C5" w14:textId="0BB069C2" w:rsidR="00155D73" w:rsidRPr="00843980" w:rsidRDefault="00842B82" w:rsidP="00564C7B">
      <w:pPr>
        <w:pStyle w:val="ListParagraph"/>
        <w:numPr>
          <w:ilvl w:val="0"/>
          <w:numId w:val="8"/>
        </w:numPr>
        <w:ind w:left="357" w:hanging="357"/>
        <w:jc w:val="both"/>
        <w:rPr>
          <w:rStyle w:val="ZulschenderTextZchn"/>
          <w:i w:val="0"/>
          <w:color w:val="auto"/>
        </w:rPr>
      </w:pPr>
      <w:r w:rsidRPr="00842B82">
        <w:t>Regular reporting in accordance with</w:t>
      </w:r>
      <w:r w:rsidR="00843980">
        <w:t xml:space="preserve"> </w:t>
      </w:r>
      <w:r w:rsidRPr="00842B82">
        <w:t>deadlines</w:t>
      </w:r>
    </w:p>
    <w:p w14:paraId="71EA9CEC" w14:textId="77777777" w:rsidR="00155D73" w:rsidRPr="001261F8" w:rsidRDefault="00155D73" w:rsidP="00127D3B">
      <w:pPr>
        <w:pStyle w:val="ZwischenberschriftohneAbstand"/>
        <w:jc w:val="both"/>
        <w:rPr>
          <w:u w:val="single"/>
        </w:rPr>
      </w:pPr>
      <w:r>
        <w:rPr>
          <w:u w:val="single"/>
        </w:rPr>
        <w:lastRenderedPageBreak/>
        <w:t>Qualifications of the team leader</w:t>
      </w:r>
    </w:p>
    <w:p w14:paraId="5092FB53" w14:textId="0099AC26" w:rsidR="00155D73" w:rsidRPr="00F424D4" w:rsidRDefault="00155D73" w:rsidP="0010494B">
      <w:pPr>
        <w:pStyle w:val="ListParagraph"/>
        <w:numPr>
          <w:ilvl w:val="0"/>
          <w:numId w:val="8"/>
        </w:numPr>
        <w:ind w:left="357" w:hanging="357"/>
        <w:jc w:val="both"/>
        <w:rPr>
          <w:i/>
          <w:iCs/>
        </w:rPr>
      </w:pPr>
      <w:r>
        <w:t>Education/training (2.1.1): university degree (</w:t>
      </w:r>
      <w:r w:rsidR="00320BA1">
        <w:rPr>
          <w:rStyle w:val="normaltextrun"/>
          <w:rFonts w:cs="Arial"/>
          <w:color w:val="000000"/>
          <w:bdr w:val="none" w:sz="0" w:space="0" w:color="auto" w:frame="1"/>
        </w:rPr>
        <w:t>master’s degree or equivalent</w:t>
      </w:r>
      <w:r>
        <w:t xml:space="preserve">) in </w:t>
      </w:r>
      <w:r w:rsidR="00CC1705" w:rsidRPr="00CC1705">
        <w:t>journalism, media and communication, education/philology, social sciences or any related field, allowing the expert to perform the tasks</w:t>
      </w:r>
    </w:p>
    <w:p w14:paraId="31C08714" w14:textId="56FD6D95" w:rsidR="00155D73" w:rsidRPr="001261F8" w:rsidRDefault="00155D73" w:rsidP="0010494B">
      <w:pPr>
        <w:pStyle w:val="ListParagraph"/>
        <w:numPr>
          <w:ilvl w:val="0"/>
          <w:numId w:val="8"/>
        </w:numPr>
        <w:ind w:left="357" w:hanging="357"/>
        <w:jc w:val="both"/>
      </w:pPr>
      <w:r>
        <w:t xml:space="preserve">Language (2.1.2): </w:t>
      </w:r>
      <w:bookmarkStart w:id="46" w:name="_Hlk113025665"/>
      <w:sdt>
        <w:sdtPr>
          <w:alias w:val="Course levels A1–C2"/>
          <w:tag w:val="Course levels A1–C2"/>
          <w:id w:val="-2083675512"/>
          <w:placeholder>
            <w:docPart w:val="177F49F003BD4B79B602F86CCED99C83"/>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910EB2">
            <w:t>C1</w:t>
          </w:r>
        </w:sdtContent>
      </w:sdt>
      <w:r>
        <w:t xml:space="preserve">-level language proficiency in </w:t>
      </w:r>
      <w:r w:rsidR="00721766">
        <w:t>English.</w:t>
      </w:r>
    </w:p>
    <w:bookmarkEnd w:id="46"/>
    <w:p w14:paraId="420AE1A2" w14:textId="412E0692" w:rsidR="00155D73" w:rsidRPr="001261F8" w:rsidRDefault="00155D73" w:rsidP="0010494B">
      <w:pPr>
        <w:pStyle w:val="ListParagraph"/>
        <w:numPr>
          <w:ilvl w:val="0"/>
          <w:numId w:val="8"/>
        </w:numPr>
        <w:ind w:left="357" w:hanging="357"/>
        <w:jc w:val="both"/>
      </w:pPr>
      <w:r>
        <w:t xml:space="preserve">General professional experience (2.1.3): </w:t>
      </w:r>
      <w:r w:rsidR="00337134">
        <w:t>10</w:t>
      </w:r>
      <w:r>
        <w:t xml:space="preserve"> years of professional experience in the</w:t>
      </w:r>
      <w:bookmarkStart w:id="47" w:name="Text33"/>
      <w:r w:rsidR="00337134" w:rsidRPr="00337134">
        <w:t> PR, Communications, Marketing, including Digital Marketing</w:t>
      </w:r>
      <w:r>
        <w:t xml:space="preserve"> sector</w:t>
      </w:r>
      <w:bookmarkEnd w:id="47"/>
    </w:p>
    <w:p w14:paraId="3B563320" w14:textId="750F24D6" w:rsidR="00617752" w:rsidRPr="00617752" w:rsidRDefault="00155D73" w:rsidP="0010494B">
      <w:pPr>
        <w:pStyle w:val="ListParagraph"/>
        <w:numPr>
          <w:ilvl w:val="0"/>
          <w:numId w:val="8"/>
        </w:numPr>
        <w:ind w:left="357" w:hanging="357"/>
        <w:jc w:val="both"/>
        <w:rPr>
          <w:lang w:val="en-US"/>
        </w:rPr>
      </w:pPr>
      <w:r>
        <w:t xml:space="preserve">Specific professional experience (2.1.4): </w:t>
      </w:r>
      <w:r w:rsidR="00617752">
        <w:t>5</w:t>
      </w:r>
      <w:r>
        <w:t xml:space="preserve"> years in </w:t>
      </w:r>
      <w:r w:rsidR="00617752" w:rsidRPr="00617752">
        <w:t>development and implementation of nation-wide communication campaigns, in particular strategies, plans, and creative concepts for the communication campaigns: </w:t>
      </w:r>
      <w:r w:rsidR="00617752" w:rsidRPr="00617752">
        <w:rPr>
          <w:lang w:val="en-US"/>
        </w:rPr>
        <w:t>  </w:t>
      </w:r>
    </w:p>
    <w:p w14:paraId="74F427BE" w14:textId="77777777" w:rsidR="00617752" w:rsidRPr="00617752" w:rsidRDefault="00617752" w:rsidP="0010494B">
      <w:pPr>
        <w:pStyle w:val="ListParagraph"/>
        <w:numPr>
          <w:ilvl w:val="1"/>
          <w:numId w:val="8"/>
        </w:numPr>
        <w:jc w:val="both"/>
        <w:rPr>
          <w:lang w:val="en-US"/>
        </w:rPr>
      </w:pPr>
      <w:r w:rsidRPr="00617752">
        <w:t>Proven experience of expertise in conducting of nation-wide information campaign</w:t>
      </w:r>
      <w:r w:rsidRPr="00617752">
        <w:rPr>
          <w:lang w:val="en-US"/>
        </w:rPr>
        <w:t>  </w:t>
      </w:r>
    </w:p>
    <w:p w14:paraId="55A58B0D" w14:textId="77777777" w:rsidR="00617752" w:rsidRPr="00617752" w:rsidRDefault="00617752" w:rsidP="0010494B">
      <w:pPr>
        <w:pStyle w:val="ListParagraph"/>
        <w:numPr>
          <w:ilvl w:val="1"/>
          <w:numId w:val="8"/>
        </w:numPr>
        <w:jc w:val="both"/>
        <w:rPr>
          <w:lang w:val="en-US"/>
        </w:rPr>
      </w:pPr>
      <w:r w:rsidRPr="00617752">
        <w:t>5 weblinks/PPT, presenting the portfolio of the responsible expert in the relevant area.</w:t>
      </w:r>
    </w:p>
    <w:p w14:paraId="3ADAEEAF" w14:textId="0AA77B42" w:rsidR="00155D73" w:rsidRPr="001261F8" w:rsidRDefault="00155D73" w:rsidP="0010494B">
      <w:pPr>
        <w:pStyle w:val="ListParagraph"/>
        <w:numPr>
          <w:ilvl w:val="0"/>
          <w:numId w:val="8"/>
        </w:numPr>
        <w:ind w:left="357" w:hanging="357"/>
        <w:jc w:val="both"/>
      </w:pPr>
      <w:r>
        <w:t xml:space="preserve">Leadership/management experience (2.1.5): </w:t>
      </w:r>
      <w:r w:rsidR="00292E22">
        <w:t>4</w:t>
      </w:r>
      <w:r>
        <w:t xml:space="preserve"> years of management/leadership experience as project team leader or manager in a company</w:t>
      </w:r>
    </w:p>
    <w:p w14:paraId="4D4334C1" w14:textId="3A9D1EA8" w:rsidR="00A53B1E" w:rsidRPr="00A53B1E" w:rsidRDefault="00155D73" w:rsidP="7018F5BE">
      <w:pPr>
        <w:pStyle w:val="ListParagraph"/>
        <w:numPr>
          <w:ilvl w:val="0"/>
          <w:numId w:val="8"/>
        </w:numPr>
        <w:ind w:left="357" w:hanging="357"/>
        <w:jc w:val="both"/>
      </w:pPr>
      <w:r>
        <w:t xml:space="preserve">Development cooperation (DC) experience (2.1.7): </w:t>
      </w:r>
      <w:r w:rsidR="00033DE0">
        <w:t>3 years of experience in DC projects, including international cooperation (with donor organisations, international agencies, or cross-border projects), in particular in the area of education, vocational training; cooperation with ministries (e.g. MoE</w:t>
      </w:r>
      <w:r w:rsidR="00A53B1E">
        <w:t>EA</w:t>
      </w:r>
      <w:r w:rsidR="00033DE0">
        <w:t>, </w:t>
      </w:r>
      <w:r w:rsidR="00A53B1E">
        <w:t>SES, etc.</w:t>
      </w:r>
      <w:r w:rsidR="00033DE0">
        <w:t>), embassies, stakeholders in educational sector, creative industries.</w:t>
      </w:r>
    </w:p>
    <w:p w14:paraId="42EDC920" w14:textId="3E9D3892" w:rsidR="00155D73" w:rsidRPr="007144DD" w:rsidRDefault="00155D73" w:rsidP="00127D3B">
      <w:pPr>
        <w:pStyle w:val="Heading2"/>
        <w:jc w:val="both"/>
      </w:pPr>
      <w:bookmarkStart w:id="48" w:name="_Toc119493831"/>
      <w:bookmarkStart w:id="49" w:name="_Toc126094245"/>
      <w:r>
        <w:t xml:space="preserve">Short-term expert pool with minimum </w:t>
      </w:r>
      <w:r w:rsidR="00EB488E">
        <w:t>3</w:t>
      </w:r>
      <w:r>
        <w:t xml:space="preserve">, maximum </w:t>
      </w:r>
      <w:r w:rsidR="00EB488E">
        <w:t>5</w:t>
      </w:r>
      <w:r>
        <w:t xml:space="preserve"> members</w:t>
      </w:r>
      <w:bookmarkEnd w:id="48"/>
      <w:bookmarkEnd w:id="49"/>
    </w:p>
    <w:p w14:paraId="37499E1A" w14:textId="65B944B7" w:rsidR="00155D73" w:rsidRDefault="00BD5482" w:rsidP="00127D3B">
      <w:pPr>
        <w:pStyle w:val="ZwischenberschriftohneAbstand"/>
        <w:spacing w:after="240"/>
        <w:jc w:val="both"/>
      </w:pPr>
      <w:r w:rsidRPr="00BD5482">
        <w:t>For the technical assessment, an average of the qualifications of all specified members of the expert pool is calculated. Please send a CV for each pool member (see below Chapter 1</w:t>
      </w:r>
      <w:r w:rsidRPr="00BD5482">
        <w:rPr>
          <w:lang w:val="uk-UA"/>
        </w:rPr>
        <w:t>0</w:t>
      </w:r>
      <w:r w:rsidRPr="00BD5482">
        <w:t> Requirements on the format of the bid) for the assessment. </w:t>
      </w:r>
    </w:p>
    <w:p w14:paraId="1E431E3E" w14:textId="77777777" w:rsidR="00155D73" w:rsidRPr="001261F8" w:rsidRDefault="00155D73" w:rsidP="00127D3B">
      <w:pPr>
        <w:pStyle w:val="ZwischenberschriftohneAbstand"/>
        <w:jc w:val="both"/>
        <w:rPr>
          <w:u w:val="single"/>
        </w:rPr>
      </w:pPr>
      <w:r>
        <w:rPr>
          <w:u w:val="single"/>
        </w:rPr>
        <w:t>Tasks of the short-term expert pool</w:t>
      </w:r>
    </w:p>
    <w:p w14:paraId="361E9B22" w14:textId="77777777" w:rsidR="006B3C60" w:rsidRDefault="006B3C60" w:rsidP="0010494B">
      <w:pPr>
        <w:pStyle w:val="ListParagraph"/>
        <w:numPr>
          <w:ilvl w:val="0"/>
          <w:numId w:val="9"/>
        </w:numPr>
        <w:jc w:val="both"/>
      </w:pPr>
      <w:r w:rsidRPr="006B3C60">
        <w:t>Overall responsibility for implementation of the tasks indicated in the assignment during the whole implementation period</w:t>
      </w:r>
    </w:p>
    <w:p w14:paraId="6BAFD677" w14:textId="2B982F09" w:rsidR="00155D73" w:rsidRPr="001261F8" w:rsidRDefault="006B3C60" w:rsidP="0010494B">
      <w:pPr>
        <w:pStyle w:val="ListParagraph"/>
        <w:numPr>
          <w:ilvl w:val="0"/>
          <w:numId w:val="9"/>
        </w:numPr>
        <w:jc w:val="both"/>
      </w:pPr>
      <w:r w:rsidRPr="006B3C60">
        <w:t>Coordinating and ensuring communication with GIZ, partners and others involved in the project</w:t>
      </w:r>
    </w:p>
    <w:p w14:paraId="53C38AF7" w14:textId="77777777" w:rsidR="00155D73" w:rsidRPr="001261F8" w:rsidRDefault="00155D73" w:rsidP="00127D3B">
      <w:pPr>
        <w:pStyle w:val="ZwischenberschriftohneAbstand"/>
        <w:jc w:val="both"/>
        <w:rPr>
          <w:u w:val="single"/>
        </w:rPr>
      </w:pPr>
      <w:r>
        <w:rPr>
          <w:u w:val="single"/>
        </w:rPr>
        <w:t>Qualifications of the short-term expert pool</w:t>
      </w:r>
    </w:p>
    <w:p w14:paraId="0FB709C3" w14:textId="480A76F9" w:rsidR="00155D73" w:rsidRPr="001261F8" w:rsidRDefault="00155D73" w:rsidP="0010494B">
      <w:pPr>
        <w:pStyle w:val="ListParagraph"/>
        <w:numPr>
          <w:ilvl w:val="0"/>
          <w:numId w:val="8"/>
        </w:numPr>
        <w:ind w:left="357" w:hanging="357"/>
        <w:jc w:val="both"/>
      </w:pPr>
      <w:r>
        <w:t xml:space="preserve">Education/training (2.6.1): </w:t>
      </w:r>
      <w:r w:rsidR="0031717C" w:rsidRPr="0031717C">
        <w:t>all experts with university qualification (master’s degree</w:t>
      </w:r>
      <w:r w:rsidR="0031717C" w:rsidRPr="0031717C">
        <w:rPr>
          <w:lang w:val="uk-UA"/>
        </w:rPr>
        <w:t> </w:t>
      </w:r>
      <w:r w:rsidR="0031717C" w:rsidRPr="0031717C">
        <w:rPr>
          <w:lang w:val="en-US"/>
        </w:rPr>
        <w:t>or equivalent</w:t>
      </w:r>
      <w:r w:rsidR="0031717C" w:rsidRPr="0031717C">
        <w:t>) in journalism, media and communication, social sciences, education/philology, or any related field, allowing the experts to perform the tasks</w:t>
      </w:r>
    </w:p>
    <w:p w14:paraId="7BFE441F" w14:textId="1F58CC5D" w:rsidR="00155D73" w:rsidRPr="001261F8" w:rsidRDefault="00155D73" w:rsidP="0010494B">
      <w:pPr>
        <w:pStyle w:val="ListParagraph"/>
        <w:numPr>
          <w:ilvl w:val="0"/>
          <w:numId w:val="8"/>
        </w:numPr>
        <w:ind w:left="357" w:hanging="357"/>
        <w:jc w:val="both"/>
      </w:pPr>
      <w:r w:rsidRPr="00610265">
        <w:t xml:space="preserve">Language (2.6.2): </w:t>
      </w:r>
      <w:r w:rsidR="00E85B42">
        <w:t>all</w:t>
      </w:r>
      <w:r w:rsidRPr="00610265">
        <w:t xml:space="preserve"> experts with </w:t>
      </w:r>
      <w:sdt>
        <w:sdtPr>
          <w:alias w:val="Course levels A1–C2"/>
          <w:tag w:val="Course levels A1–C2"/>
          <w:id w:val="-2118364100"/>
          <w:placeholder>
            <w:docPart w:val="19172DABA56142F887805469F23E527E"/>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E85B42">
            <w:t>B2</w:t>
          </w:r>
        </w:sdtContent>
      </w:sdt>
      <w:r>
        <w:t xml:space="preserve">-level language proficiency in </w:t>
      </w:r>
      <w:r w:rsidR="0097358A">
        <w:t>English</w:t>
      </w:r>
    </w:p>
    <w:p w14:paraId="648841A3" w14:textId="63DCD017" w:rsidR="00155D73" w:rsidRPr="001261F8" w:rsidRDefault="00155D73" w:rsidP="0010494B">
      <w:pPr>
        <w:pStyle w:val="ListParagraph"/>
        <w:numPr>
          <w:ilvl w:val="0"/>
          <w:numId w:val="8"/>
        </w:numPr>
        <w:ind w:left="357" w:hanging="357"/>
        <w:jc w:val="both"/>
      </w:pPr>
      <w:r>
        <w:t>General professional experience (2.6.3):</w:t>
      </w:r>
      <w:bookmarkStart w:id="50" w:name="_Hlk113025930"/>
      <w:r>
        <w:t xml:space="preserve"> </w:t>
      </w:r>
      <w:bookmarkEnd w:id="50"/>
      <w:r w:rsidR="0097358A">
        <w:t>all</w:t>
      </w:r>
      <w:r>
        <w:t xml:space="preserve"> experts with </w:t>
      </w:r>
      <w:r w:rsidR="0097358A">
        <w:t>7</w:t>
      </w:r>
      <w:r>
        <w:t xml:space="preserve"> years of professional experience in the </w:t>
      </w:r>
      <w:r w:rsidR="004E3F47" w:rsidRPr="004E3F47">
        <w:t>communication sector, PR and marketing as well as digital marketing sector</w:t>
      </w:r>
    </w:p>
    <w:p w14:paraId="5A4AE51A" w14:textId="0664B834" w:rsidR="00155D73" w:rsidRPr="001261F8" w:rsidRDefault="00155D73" w:rsidP="0010494B">
      <w:pPr>
        <w:pStyle w:val="ListParagraph"/>
        <w:numPr>
          <w:ilvl w:val="0"/>
          <w:numId w:val="8"/>
        </w:numPr>
        <w:ind w:left="357" w:hanging="357"/>
        <w:jc w:val="both"/>
      </w:pPr>
      <w:r>
        <w:t xml:space="preserve">Specific professional experience (2.6.4): </w:t>
      </w:r>
      <w:r w:rsidR="004E3F47">
        <w:t>all</w:t>
      </w:r>
      <w:r>
        <w:t xml:space="preserve"> experts with </w:t>
      </w:r>
      <w:r w:rsidR="003D46E7">
        <w:t>5</w:t>
      </w:r>
      <w:r>
        <w:t xml:space="preserve"> years of professional experience </w:t>
      </w:r>
      <w:r w:rsidR="003D46E7" w:rsidRPr="003D46E7">
        <w:t>in areas covering the tasks indicated in the assignment</w:t>
      </w:r>
    </w:p>
    <w:p w14:paraId="698502B6" w14:textId="0B599ECD" w:rsidR="00155D73" w:rsidRPr="001261F8" w:rsidRDefault="00155D73" w:rsidP="0010494B">
      <w:pPr>
        <w:pStyle w:val="ListParagraph"/>
        <w:numPr>
          <w:ilvl w:val="0"/>
          <w:numId w:val="8"/>
        </w:numPr>
        <w:ind w:left="357" w:hanging="357"/>
        <w:jc w:val="both"/>
      </w:pPr>
      <w:r>
        <w:t xml:space="preserve">Development cooperation (DC) experience (2.6.6): </w:t>
      </w:r>
      <w:r w:rsidR="002B7FF6">
        <w:t>all</w:t>
      </w:r>
      <w:r>
        <w:t xml:space="preserve"> experts with </w:t>
      </w:r>
      <w:r w:rsidR="0010494B">
        <w:t>2</w:t>
      </w:r>
      <w:r>
        <w:t xml:space="preserve"> years of experience </w:t>
      </w:r>
      <w:r w:rsidR="0010494B" w:rsidRPr="0010494B">
        <w:t>in DC projects, in particular with the projects in area of education, vocational training; cooperation with the ministries (e.g. MoE</w:t>
      </w:r>
      <w:r w:rsidR="0010494B">
        <w:t>EA</w:t>
      </w:r>
      <w:r w:rsidR="0010494B" w:rsidRPr="0010494B">
        <w:t>, </w:t>
      </w:r>
      <w:r w:rsidR="0010494B">
        <w:t>SES</w:t>
      </w:r>
      <w:r w:rsidR="0010494B" w:rsidRPr="0010494B">
        <w:t>, etc.), embassies, stakeholders in educational sector; creative industries.</w:t>
      </w:r>
    </w:p>
    <w:p w14:paraId="1DCABE65" w14:textId="08863535" w:rsidR="00155D73" w:rsidRPr="001261F8" w:rsidRDefault="00155D73" w:rsidP="0010494B">
      <w:pPr>
        <w:pStyle w:val="Heading1"/>
        <w:numPr>
          <w:ilvl w:val="0"/>
          <w:numId w:val="13"/>
        </w:numPr>
        <w:jc w:val="both"/>
      </w:pPr>
      <w:bookmarkStart w:id="51" w:name="_Toc126094246"/>
      <w:r>
        <w:t>Costing requirements</w:t>
      </w:r>
      <w:bookmarkEnd w:id="51"/>
    </w:p>
    <w:p w14:paraId="05F6D7FA" w14:textId="7ED09A4D" w:rsidR="00155D73" w:rsidRPr="00BD6565" w:rsidRDefault="00155D73" w:rsidP="00127D3B">
      <w:pPr>
        <w:pStyle w:val="Heading2"/>
        <w:jc w:val="both"/>
        <w:rPr>
          <w:lang w:val="en-US"/>
        </w:rPr>
      </w:pPr>
      <w:bookmarkStart w:id="52" w:name="_Toc126094247"/>
      <w:r w:rsidRPr="005D26F7">
        <w:t>Assignment of personnel and travel expenses</w:t>
      </w:r>
      <w:bookmarkEnd w:id="52"/>
    </w:p>
    <w:p w14:paraId="4361EDCC" w14:textId="7EE31F2D" w:rsidR="008968F3" w:rsidRPr="005D26F7" w:rsidRDefault="00EB473C" w:rsidP="00D93EF8">
      <w:pPr>
        <w:pStyle w:val="ZulschenderText"/>
        <w:jc w:val="both"/>
      </w:pPr>
      <w:bookmarkStart w:id="53" w:name="_Toc126094248"/>
      <w:r w:rsidRPr="00EB473C">
        <w:rPr>
          <w:i w:val="0"/>
          <w:color w:val="auto"/>
        </w:rPr>
        <w:t>All business travel must be agreed in advance with the GIZ staff member responsible for the project.</w:t>
      </w:r>
    </w:p>
    <w:p w14:paraId="6670BA0D" w14:textId="52CF0C8B" w:rsidR="00155D73" w:rsidRPr="005D26F7" w:rsidRDefault="00155D73" w:rsidP="00127D3B">
      <w:pPr>
        <w:pStyle w:val="Heading2"/>
        <w:jc w:val="both"/>
      </w:pPr>
      <w:r w:rsidRPr="005D26F7">
        <w:lastRenderedPageBreak/>
        <w:t>Sustainability aspects for travel</w:t>
      </w:r>
      <w:bookmarkEnd w:id="53"/>
      <w:r w:rsidR="000D6E94" w:rsidRPr="005D26F7">
        <w:t xml:space="preserve"> and travel regulations</w:t>
      </w:r>
    </w:p>
    <w:p w14:paraId="0E4C3ED7" w14:textId="14BEE09C" w:rsidR="000D6E94" w:rsidRPr="000D6E94" w:rsidRDefault="007D3BAB" w:rsidP="00127D3B">
      <w:pPr>
        <w:jc w:val="both"/>
      </w:pPr>
      <w:r w:rsidRPr="007D3BAB">
        <w:t>If applicable on ground of these Terms of Reference the following travel regulations</w:t>
      </w:r>
      <w:r w:rsidRPr="007D3BAB">
        <w:rPr>
          <w:lang w:val="uk-UA"/>
        </w:rPr>
        <w:t> </w:t>
      </w:r>
      <w:r w:rsidRPr="007D3BAB">
        <w:t xml:space="preserve">and reporting documents are to be observed. See Annex </w:t>
      </w:r>
      <w:r w:rsidR="00893C32">
        <w:t>2</w:t>
      </w:r>
      <w:r w:rsidRPr="007D3BAB">
        <w:t xml:space="preserve"> to these Terms of Reference.</w:t>
      </w:r>
      <w:r w:rsidR="000D6E94">
        <w:t xml:space="preserve"> </w:t>
      </w:r>
    </w:p>
    <w:tbl>
      <w:tblPr>
        <w:tblStyle w:val="TableGrid"/>
        <w:tblW w:w="9913" w:type="dxa"/>
        <w:tblLayout w:type="fixed"/>
        <w:tblLook w:val="04A0" w:firstRow="1" w:lastRow="0" w:firstColumn="1" w:lastColumn="0" w:noHBand="0" w:noVBand="1"/>
      </w:tblPr>
      <w:tblGrid>
        <w:gridCol w:w="3109"/>
        <w:gridCol w:w="1134"/>
        <w:gridCol w:w="1276"/>
        <w:gridCol w:w="1275"/>
        <w:gridCol w:w="3119"/>
      </w:tblGrid>
      <w:tr w:rsidR="00155D73" w14:paraId="24CC9055" w14:textId="77777777">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37617A3" w14:textId="77777777" w:rsidR="00155D73" w:rsidRPr="00D93EF8" w:rsidRDefault="00155D73" w:rsidP="00127D3B">
            <w:pPr>
              <w:spacing w:before="120" w:after="120"/>
              <w:jc w:val="both"/>
              <w:rPr>
                <w:rFonts w:cs="Arial"/>
                <w:sz w:val="22"/>
                <w:szCs w:val="22"/>
              </w:rPr>
            </w:pPr>
            <w:r w:rsidRPr="00127D3B">
              <w:rPr>
                <w:rFonts w:cs="Arial"/>
                <w:b/>
                <w:color w:val="000000" w:themeColor="text1"/>
              </w:rPr>
              <w:t>Travel expenses</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475AF50" w14:textId="02A52DE5" w:rsidR="00155D73" w:rsidRPr="00D93EF8" w:rsidRDefault="00A842D4" w:rsidP="00127D3B">
            <w:pPr>
              <w:spacing w:before="120" w:after="120"/>
              <w:jc w:val="both"/>
              <w:rPr>
                <w:rFonts w:eastAsia="Arial" w:cs="Arial"/>
                <w:b/>
                <w:bCs/>
                <w:color w:val="000000" w:themeColor="text1"/>
                <w:sz w:val="22"/>
                <w:szCs w:val="22"/>
              </w:rPr>
            </w:pPr>
            <w:r w:rsidRPr="00127D3B">
              <w:rPr>
                <w:rFonts w:eastAsia="Arial" w:cs="Arial"/>
                <w:b/>
                <w:color w:val="000000" w:themeColor="text1"/>
              </w:rPr>
              <w:t>Unit of measurement</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1D38DDE" w14:textId="004D9FB7" w:rsidR="00155D73" w:rsidRPr="00D93EF8" w:rsidRDefault="00A842D4" w:rsidP="00127D3B">
            <w:pPr>
              <w:spacing w:before="120" w:after="120"/>
              <w:jc w:val="both"/>
              <w:rPr>
                <w:rFonts w:eastAsia="Arial" w:cs="Arial"/>
                <w:b/>
                <w:bCs/>
                <w:color w:val="000000" w:themeColor="text1"/>
                <w:sz w:val="22"/>
                <w:szCs w:val="22"/>
              </w:rPr>
            </w:pPr>
            <w:r w:rsidRPr="00127D3B">
              <w:rPr>
                <w:rFonts w:cs="Arial"/>
                <w:b/>
                <w:color w:val="000000" w:themeColor="text1"/>
              </w:rPr>
              <w:t>Quantity</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BF65698" w14:textId="1B996CD3" w:rsidR="00155D73" w:rsidRPr="00D93EF8" w:rsidRDefault="00155D73" w:rsidP="00127D3B">
            <w:pPr>
              <w:spacing w:before="120" w:after="120"/>
              <w:jc w:val="both"/>
              <w:rPr>
                <w:rFonts w:eastAsia="Arial" w:cs="Arial"/>
                <w:b/>
                <w:bCs/>
                <w:color w:val="000000" w:themeColor="text1"/>
                <w:sz w:val="22"/>
                <w:szCs w:val="22"/>
              </w:rPr>
            </w:pP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464A9A3" w14:textId="5F024FF0" w:rsidR="00155D73" w:rsidRPr="00D93EF8" w:rsidRDefault="00155D73" w:rsidP="00127D3B">
            <w:pPr>
              <w:spacing w:before="120" w:after="120"/>
              <w:jc w:val="both"/>
              <w:rPr>
                <w:rFonts w:cs="Arial"/>
                <w:sz w:val="22"/>
                <w:szCs w:val="22"/>
              </w:rPr>
            </w:pPr>
            <w:r w:rsidRPr="00127D3B">
              <w:rPr>
                <w:rFonts w:cs="Arial"/>
                <w:b/>
                <w:color w:val="000000" w:themeColor="text1"/>
              </w:rPr>
              <w:t>Comments</w:t>
            </w:r>
            <w:r w:rsidR="00A842D4" w:rsidRPr="00127D3B">
              <w:rPr>
                <w:rFonts w:cs="Arial"/>
                <w:b/>
                <w:color w:val="000000" w:themeColor="text1"/>
              </w:rPr>
              <w:t xml:space="preserve"> (if any)  </w:t>
            </w:r>
          </w:p>
        </w:tc>
      </w:tr>
      <w:tr w:rsidR="00155D73" w14:paraId="39944A7D" w14:textId="77777777">
        <w:trPr>
          <w:trHeight w:val="330"/>
        </w:trPr>
        <w:tc>
          <w:tcPr>
            <w:tcW w:w="3109" w:type="dxa"/>
            <w:tcBorders>
              <w:top w:val="single" w:sz="8" w:space="0" w:color="auto"/>
              <w:left w:val="single" w:sz="8" w:space="0" w:color="auto"/>
              <w:bottom w:val="single" w:sz="8" w:space="0" w:color="auto"/>
              <w:right w:val="single" w:sz="8" w:space="0" w:color="auto"/>
            </w:tcBorders>
          </w:tcPr>
          <w:p w14:paraId="276A5F8D" w14:textId="38CF61DA" w:rsidR="00155D73" w:rsidRPr="008C7C62" w:rsidRDefault="00155D73" w:rsidP="00127D3B">
            <w:pPr>
              <w:spacing w:before="120" w:after="120"/>
              <w:jc w:val="both"/>
              <w:rPr>
                <w:rFonts w:eastAsia="Arial" w:cs="Arial"/>
                <w:b/>
                <w:bCs/>
                <w:color w:val="000000" w:themeColor="text1"/>
                <w:sz w:val="22"/>
                <w:szCs w:val="22"/>
              </w:rPr>
            </w:pPr>
            <w:r w:rsidRPr="0088121D">
              <w:rPr>
                <w:rFonts w:cs="Arial"/>
                <w:b/>
                <w:color w:val="000000" w:themeColor="text1"/>
              </w:rPr>
              <w:t>Fixed travel budget</w:t>
            </w:r>
            <w:r w:rsidRPr="0088121D">
              <w:rPr>
                <w:rFonts w:cs="Arial"/>
                <w:i/>
                <w:color w:val="E36C0A"/>
              </w:rPr>
              <w:t xml:space="preserve"> </w:t>
            </w:r>
          </w:p>
        </w:tc>
        <w:tc>
          <w:tcPr>
            <w:tcW w:w="1134" w:type="dxa"/>
            <w:tcBorders>
              <w:top w:val="single" w:sz="8" w:space="0" w:color="auto"/>
              <w:left w:val="single" w:sz="8" w:space="0" w:color="auto"/>
              <w:bottom w:val="single" w:sz="8" w:space="0" w:color="auto"/>
              <w:right w:val="single" w:sz="8" w:space="0" w:color="auto"/>
            </w:tcBorders>
          </w:tcPr>
          <w:p w14:paraId="36E06B1B" w14:textId="67167DB6" w:rsidR="00155D73" w:rsidRPr="00A22859" w:rsidRDefault="004709DB" w:rsidP="00127D3B">
            <w:pPr>
              <w:spacing w:before="120" w:after="120"/>
              <w:jc w:val="both"/>
              <w:rPr>
                <w:rFonts w:eastAsia="Arial" w:cs="Arial"/>
                <w:color w:val="000000" w:themeColor="text1"/>
                <w:sz w:val="22"/>
                <w:szCs w:val="22"/>
                <w:lang w:val="de-DE"/>
              </w:rPr>
            </w:pPr>
            <w:r w:rsidRPr="00A22859">
              <w:rPr>
                <w:rFonts w:eastAsia="Arial" w:cs="Arial"/>
                <w:color w:val="000000" w:themeColor="text1"/>
                <w:sz w:val="22"/>
                <w:szCs w:val="22"/>
                <w:lang w:val="de-DE"/>
              </w:rPr>
              <w:t>UAH</w:t>
            </w:r>
          </w:p>
        </w:tc>
        <w:tc>
          <w:tcPr>
            <w:tcW w:w="1276" w:type="dxa"/>
            <w:tcBorders>
              <w:top w:val="single" w:sz="8" w:space="0" w:color="auto"/>
              <w:left w:val="single" w:sz="8" w:space="0" w:color="auto"/>
              <w:bottom w:val="single" w:sz="8" w:space="0" w:color="auto"/>
              <w:right w:val="single" w:sz="8" w:space="0" w:color="auto"/>
            </w:tcBorders>
          </w:tcPr>
          <w:p w14:paraId="5A79BE34" w14:textId="02C7B9AA" w:rsidR="00155D73" w:rsidRPr="00A22859" w:rsidRDefault="004709DB" w:rsidP="00127D3B">
            <w:pPr>
              <w:spacing w:before="120" w:after="120"/>
              <w:jc w:val="both"/>
              <w:rPr>
                <w:rFonts w:eastAsia="Arial" w:cs="Arial"/>
                <w:color w:val="000000" w:themeColor="text1"/>
                <w:sz w:val="22"/>
                <w:szCs w:val="22"/>
              </w:rPr>
            </w:pPr>
            <w:r w:rsidRPr="00A22859">
              <w:rPr>
                <w:rFonts w:eastAsia="Arial" w:cs="Arial"/>
                <w:color w:val="000000" w:themeColor="text1"/>
                <w:sz w:val="22"/>
                <w:szCs w:val="22"/>
              </w:rPr>
              <w:t>100.000</w:t>
            </w:r>
          </w:p>
        </w:tc>
        <w:tc>
          <w:tcPr>
            <w:tcW w:w="1275" w:type="dxa"/>
            <w:tcBorders>
              <w:top w:val="single" w:sz="8" w:space="0" w:color="auto"/>
              <w:left w:val="single" w:sz="8" w:space="0" w:color="auto"/>
              <w:bottom w:val="single" w:sz="8" w:space="0" w:color="auto"/>
              <w:right w:val="single" w:sz="8" w:space="0" w:color="auto"/>
            </w:tcBorders>
          </w:tcPr>
          <w:p w14:paraId="0B82B11A" w14:textId="541BB741" w:rsidR="00155D73" w:rsidRPr="00D93EF8" w:rsidRDefault="00155D73" w:rsidP="00127D3B">
            <w:pPr>
              <w:spacing w:before="120" w:after="120"/>
              <w:jc w:val="both"/>
              <w:rPr>
                <w:rFonts w:eastAsia="Arial" w:cs="Arial"/>
                <w:b/>
                <w:bCs/>
                <w:color w:val="000000" w:themeColor="text1"/>
                <w:sz w:val="22"/>
                <w:szCs w:val="22"/>
                <w:lang w:val="uk-UA"/>
              </w:rPr>
            </w:pPr>
          </w:p>
        </w:tc>
        <w:tc>
          <w:tcPr>
            <w:tcW w:w="3119" w:type="dxa"/>
            <w:tcBorders>
              <w:top w:val="single" w:sz="8" w:space="0" w:color="auto"/>
              <w:left w:val="single" w:sz="8" w:space="0" w:color="auto"/>
              <w:bottom w:val="single" w:sz="8" w:space="0" w:color="auto"/>
              <w:right w:val="single" w:sz="8" w:space="0" w:color="auto"/>
            </w:tcBorders>
          </w:tcPr>
          <w:p w14:paraId="2FD0EE9D" w14:textId="1A8FDF0C" w:rsidR="00155D73" w:rsidRPr="00D93EF8" w:rsidRDefault="00155D73" w:rsidP="00127D3B">
            <w:pPr>
              <w:spacing w:before="120" w:after="120"/>
              <w:jc w:val="both"/>
              <w:rPr>
                <w:rFonts w:cs="Arial"/>
                <w:sz w:val="22"/>
                <w:szCs w:val="22"/>
              </w:rPr>
            </w:pPr>
            <w:r w:rsidRPr="0088121D">
              <w:rPr>
                <w:rFonts w:cs="Arial"/>
              </w:rPr>
              <w:t xml:space="preserve">A budget is earmarked for travel to the following countries: </w:t>
            </w:r>
            <w:r w:rsidR="0071546B">
              <w:rPr>
                <w:rFonts w:cs="Arial"/>
              </w:rPr>
              <w:t>Ukraine</w:t>
            </w:r>
            <w:r w:rsidRPr="0088121D">
              <w:rPr>
                <w:rFonts w:cs="Arial"/>
              </w:rPr>
              <w:t>.</w:t>
            </w:r>
          </w:p>
          <w:p w14:paraId="7A014FAB" w14:textId="06AFC738" w:rsidR="00DF5C5F" w:rsidRDefault="00DF5C5F" w:rsidP="00DF5C5F">
            <w:pPr>
              <w:spacing w:before="120" w:after="120"/>
              <w:jc w:val="both"/>
              <w:rPr>
                <w:rFonts w:eastAsia="Arial" w:cs="Arial"/>
              </w:rPr>
            </w:pPr>
            <w:r>
              <w:rPr>
                <w:rFonts w:eastAsia="Arial" w:cs="Arial"/>
              </w:rPr>
              <w:t xml:space="preserve">A fixed budget of </w:t>
            </w:r>
            <w:r w:rsidRPr="00DA1215">
              <w:rPr>
                <w:rFonts w:eastAsiaTheme="minorHAnsi" w:cs="Arial"/>
              </w:rPr>
              <w:t xml:space="preserve">UAH </w:t>
            </w:r>
            <w:r w:rsidR="00DA1215">
              <w:t>100.000</w:t>
            </w:r>
            <w:r>
              <w:rPr>
                <w:rFonts w:eastAsia="Arial" w:cs="Arial"/>
              </w:rPr>
              <w:t xml:space="preserve"> is earmarked for settling travel expenses against evidence/performance.  </w:t>
            </w:r>
          </w:p>
          <w:p w14:paraId="24B961D6" w14:textId="2FAC1ED4" w:rsidR="00144E9A" w:rsidRPr="002D6CAC" w:rsidRDefault="00144E9A" w:rsidP="00144E9A">
            <w:pPr>
              <w:spacing w:before="120" w:after="120"/>
              <w:jc w:val="both"/>
              <w:rPr>
                <w:rFonts w:eastAsia="Arial" w:cs="Arial"/>
              </w:rPr>
            </w:pPr>
            <w:r w:rsidRPr="002D6CAC">
              <w:rPr>
                <w:rFonts w:eastAsia="Arial" w:cs="Arial"/>
              </w:rPr>
              <w:t>This amount includes accommodation, per diems, travel costs (train, compensation for own transport 13,71 UAH/km, taxi, bus)., Accommodation, train tickets, taxi, bus – are to be reimbursed against evidence, for per-diem, own transport – reimbursement is to be done against performance.</w:t>
            </w:r>
          </w:p>
          <w:p w14:paraId="604752C8" w14:textId="77777777" w:rsidR="00155D73" w:rsidRDefault="00144E9A" w:rsidP="00144E9A">
            <w:pPr>
              <w:spacing w:before="120" w:after="120"/>
              <w:jc w:val="both"/>
            </w:pPr>
            <w:r w:rsidRPr="002D6CAC">
              <w:t>Settlement is possible only until the budget is depleted.</w:t>
            </w:r>
          </w:p>
          <w:p w14:paraId="7D5ED167" w14:textId="21519F42" w:rsidR="00F012CF" w:rsidRPr="00D93EF8" w:rsidRDefault="00F012CF" w:rsidP="00144E9A">
            <w:pPr>
              <w:spacing w:before="120" w:after="120"/>
              <w:jc w:val="both"/>
              <w:rPr>
                <w:rFonts w:eastAsia="Arial" w:cs="Arial"/>
                <w:sz w:val="22"/>
                <w:szCs w:val="22"/>
              </w:rPr>
            </w:pPr>
            <w:r w:rsidRPr="00F012CF">
              <w:rPr>
                <w:rFonts w:eastAsia="Arial"/>
              </w:rPr>
              <w:t>Travel under this Contract may be required solely for the purpose of providing the following services in Ukraine, subject to prior written approval by the responsible GIZ project representative</w:t>
            </w:r>
            <w:r>
              <w:rPr>
                <w:rFonts w:eastAsia="Arial"/>
              </w:rPr>
              <w:t>.</w:t>
            </w:r>
          </w:p>
        </w:tc>
      </w:tr>
    </w:tbl>
    <w:p w14:paraId="017C9180" w14:textId="380DCA63" w:rsidR="00B94E43" w:rsidRPr="00B94E43" w:rsidRDefault="00B94E43" w:rsidP="00B94E43">
      <w:pPr>
        <w:pStyle w:val="Heading2"/>
        <w:rPr>
          <w:rFonts w:cs="Arial"/>
          <w:lang w:val="en-US"/>
        </w:rPr>
      </w:pPr>
      <w:r w:rsidRPr="7018F5BE">
        <w:rPr>
          <w:rFonts w:cs="Arial"/>
        </w:rPr>
        <w:lastRenderedPageBreak/>
        <w:t>Specification of inputs</w:t>
      </w:r>
      <w:r w:rsidRPr="7018F5BE">
        <w:rPr>
          <w:rFonts w:cs="Arial"/>
          <w:lang w:val="en-US"/>
        </w:rPr>
        <w:t> </w:t>
      </w:r>
    </w:p>
    <w:p w14:paraId="22E68DC7" w14:textId="77777777" w:rsidR="00B94E43" w:rsidRPr="00B94E43" w:rsidRDefault="00B94E43" w:rsidP="00B94E43">
      <w:pPr>
        <w:pStyle w:val="Heading2"/>
        <w:rPr>
          <w:rFonts w:cs="Arial"/>
          <w:b w:val="0"/>
          <w:bCs w:val="0"/>
          <w:lang w:val="en-US"/>
        </w:rPr>
      </w:pPr>
      <w:r w:rsidRPr="00B94E43">
        <w:rPr>
          <w:rFonts w:cs="Arial"/>
          <w:b w:val="0"/>
          <w:bCs w:val="0"/>
        </w:rPr>
        <w:t>The following basic calculations for the contract for works are a reference value based on the acceptance criteria for each partial work/milestone specified in Chapter 2 (Tasks to be performed by the contractor).</w:t>
      </w:r>
      <w:r w:rsidRPr="00B94E43">
        <w:rPr>
          <w:rFonts w:cs="Arial"/>
          <w:b w:val="0"/>
          <w:bCs w:val="0"/>
          <w:lang w:val="uk-UA"/>
        </w:rPr>
        <w:t> </w:t>
      </w:r>
      <w:r w:rsidRPr="00B94E43">
        <w:rPr>
          <w:rFonts w:cs="Arial"/>
          <w:b w:val="0"/>
          <w:bCs w:val="0"/>
          <w:lang w:val="en-US"/>
        </w:rPr>
        <w:t> </w:t>
      </w:r>
    </w:p>
    <w:p w14:paraId="1E88CE6B" w14:textId="09C109F1" w:rsidR="00B94E43" w:rsidRPr="00B94E43" w:rsidRDefault="00B94E43" w:rsidP="00B94E43">
      <w:pPr>
        <w:pStyle w:val="Heading2"/>
        <w:rPr>
          <w:rFonts w:cs="Arial"/>
          <w:b w:val="0"/>
          <w:bCs w:val="0"/>
          <w:lang w:val="en-US"/>
        </w:rPr>
      </w:pPr>
      <w:r w:rsidRPr="00B94E43">
        <w:rPr>
          <w:rFonts w:cs="Arial"/>
          <w:b w:val="0"/>
          <w:bCs w:val="0"/>
        </w:rPr>
        <w:t>Since the contract to be concluded is a contract for works, we would ask you to offer your services at a lump sum price.</w:t>
      </w:r>
    </w:p>
    <w:tbl>
      <w:tblPr>
        <w:tblStyle w:val="TableGrid"/>
        <w:tblW w:w="0" w:type="auto"/>
        <w:tblBorders>
          <w:left w:val="none" w:sz="0" w:space="0" w:color="auto"/>
          <w:right w:val="none" w:sz="0" w:space="0" w:color="auto"/>
        </w:tblBorders>
        <w:tblLook w:val="04A0" w:firstRow="1" w:lastRow="0" w:firstColumn="1" w:lastColumn="0" w:noHBand="0" w:noVBand="1"/>
      </w:tblPr>
      <w:tblGrid>
        <w:gridCol w:w="3402"/>
        <w:gridCol w:w="2638"/>
        <w:gridCol w:w="3020"/>
      </w:tblGrid>
      <w:tr w:rsidR="00155D73" w14:paraId="45DEB8EE" w14:textId="77777777" w:rsidTr="7018F5BE">
        <w:tc>
          <w:tcPr>
            <w:tcW w:w="3402" w:type="dxa"/>
          </w:tcPr>
          <w:p w14:paraId="10B6012B" w14:textId="77777777" w:rsidR="00155D73" w:rsidRPr="00D93EF8" w:rsidRDefault="00155D73" w:rsidP="00127D3B">
            <w:pPr>
              <w:keepNext/>
              <w:spacing w:before="120" w:after="120"/>
              <w:jc w:val="both"/>
              <w:rPr>
                <w:rFonts w:cs="Arial"/>
                <w:b/>
                <w:bCs/>
                <w:sz w:val="22"/>
                <w:szCs w:val="22"/>
              </w:rPr>
            </w:pPr>
            <w:r w:rsidRPr="0088121D">
              <w:rPr>
                <w:rFonts w:cs="Arial"/>
                <w:b/>
              </w:rPr>
              <w:t>Milestones/partial works</w:t>
            </w:r>
          </w:p>
        </w:tc>
        <w:tc>
          <w:tcPr>
            <w:tcW w:w="2638" w:type="dxa"/>
          </w:tcPr>
          <w:p w14:paraId="31578AB7" w14:textId="77777777" w:rsidR="00155D73" w:rsidRPr="00D93EF8" w:rsidRDefault="00155D73" w:rsidP="00127D3B">
            <w:pPr>
              <w:keepNext/>
              <w:spacing w:before="120" w:after="120"/>
              <w:jc w:val="both"/>
              <w:rPr>
                <w:rFonts w:cs="Arial"/>
                <w:b/>
                <w:bCs/>
                <w:sz w:val="22"/>
                <w:szCs w:val="22"/>
              </w:rPr>
            </w:pPr>
            <w:r w:rsidRPr="0088121D">
              <w:rPr>
                <w:rFonts w:cs="Arial"/>
                <w:b/>
              </w:rPr>
              <w:t>Estimated expert days for orientation</w:t>
            </w:r>
          </w:p>
        </w:tc>
        <w:tc>
          <w:tcPr>
            <w:tcW w:w="3020" w:type="dxa"/>
          </w:tcPr>
          <w:p w14:paraId="06715BE3" w14:textId="2C44B94F" w:rsidR="00155D73" w:rsidRPr="00D93EF8" w:rsidRDefault="007F424A" w:rsidP="00127D3B">
            <w:pPr>
              <w:keepNext/>
              <w:spacing w:before="120" w:after="120"/>
              <w:jc w:val="both"/>
              <w:rPr>
                <w:rFonts w:cs="Arial"/>
                <w:b/>
                <w:bCs/>
                <w:sz w:val="22"/>
                <w:szCs w:val="22"/>
              </w:rPr>
            </w:pPr>
            <w:r>
              <w:rPr>
                <w:rFonts w:cs="Arial"/>
                <w:b/>
              </w:rPr>
              <w:t>Anticipated d</w:t>
            </w:r>
            <w:r w:rsidR="00155D73" w:rsidRPr="0088121D">
              <w:rPr>
                <w:rFonts w:cs="Arial"/>
                <w:b/>
              </w:rPr>
              <w:t>eadline/place/person responsible</w:t>
            </w:r>
          </w:p>
        </w:tc>
      </w:tr>
      <w:tr w:rsidR="00155D73" w14:paraId="64625E73" w14:textId="77777777" w:rsidTr="7018F5BE">
        <w:tc>
          <w:tcPr>
            <w:tcW w:w="3402" w:type="dxa"/>
          </w:tcPr>
          <w:p w14:paraId="0C695569" w14:textId="593DB863" w:rsidR="00155D73" w:rsidRPr="005B5805" w:rsidRDefault="001827C7" w:rsidP="005B5805">
            <w:pPr>
              <w:pStyle w:val="ListParagraph"/>
              <w:keepNext/>
              <w:numPr>
                <w:ilvl w:val="0"/>
                <w:numId w:val="44"/>
              </w:numPr>
              <w:spacing w:before="120" w:after="120"/>
              <w:jc w:val="both"/>
              <w:rPr>
                <w:rFonts w:cs="Arial"/>
                <w:b/>
                <w:bCs/>
                <w:sz w:val="22"/>
                <w:szCs w:val="22"/>
              </w:rPr>
            </w:pPr>
            <w:r w:rsidRPr="005B5805">
              <w:rPr>
                <w:rFonts w:eastAsia="Arial" w:cs="Arial"/>
                <w:b/>
                <w:bCs/>
              </w:rPr>
              <w:t>Campaign Strategy &amp; Creative Concept Development</w:t>
            </w:r>
          </w:p>
        </w:tc>
        <w:tc>
          <w:tcPr>
            <w:tcW w:w="2638" w:type="dxa"/>
          </w:tcPr>
          <w:p w14:paraId="3FFE538B" w14:textId="73936A7E" w:rsidR="00155D73" w:rsidRPr="00D93EF8" w:rsidRDefault="00DC1151" w:rsidP="00DC1151">
            <w:pPr>
              <w:keepNext/>
              <w:spacing w:before="120" w:after="120"/>
              <w:jc w:val="center"/>
              <w:rPr>
                <w:rFonts w:cs="Arial"/>
                <w:noProof/>
                <w:sz w:val="22"/>
                <w:szCs w:val="22"/>
              </w:rPr>
            </w:pPr>
            <w:r>
              <w:rPr>
                <w:rFonts w:cs="Arial"/>
              </w:rPr>
              <w:t>-</w:t>
            </w:r>
          </w:p>
        </w:tc>
        <w:tc>
          <w:tcPr>
            <w:tcW w:w="3020" w:type="dxa"/>
          </w:tcPr>
          <w:p w14:paraId="1AD7D064" w14:textId="39370476" w:rsidR="00155D73" w:rsidRPr="00D93EF8" w:rsidRDefault="35B70088" w:rsidP="005A0E73">
            <w:pPr>
              <w:keepNext/>
              <w:spacing w:before="120" w:after="120"/>
              <w:jc w:val="both"/>
              <w:rPr>
                <w:rFonts w:cs="Arial"/>
              </w:rPr>
            </w:pPr>
            <w:r w:rsidRPr="7018F5BE">
              <w:rPr>
                <w:rFonts w:cs="Arial"/>
              </w:rPr>
              <w:t xml:space="preserve">June </w:t>
            </w:r>
            <w:r w:rsidR="6ED8D20D" w:rsidRPr="7018F5BE">
              <w:rPr>
                <w:rFonts w:cs="Arial"/>
              </w:rPr>
              <w:t>2026, Kyiv</w:t>
            </w:r>
            <w:r w:rsidR="351EE610" w:rsidRPr="7018F5BE">
              <w:rPr>
                <w:rFonts w:cs="Arial"/>
              </w:rPr>
              <w:t>, Contractor</w:t>
            </w:r>
          </w:p>
        </w:tc>
      </w:tr>
      <w:tr w:rsidR="00155D73" w14:paraId="63EE5DDF" w14:textId="77777777" w:rsidTr="7018F5BE">
        <w:tc>
          <w:tcPr>
            <w:tcW w:w="3402" w:type="dxa"/>
          </w:tcPr>
          <w:p w14:paraId="2CCE3E9D" w14:textId="106EDFD3" w:rsidR="00155D73" w:rsidRPr="005B5805" w:rsidRDefault="005B5805" w:rsidP="005B5805">
            <w:pPr>
              <w:pStyle w:val="ListParagraph"/>
              <w:keepNext/>
              <w:numPr>
                <w:ilvl w:val="0"/>
                <w:numId w:val="44"/>
              </w:numPr>
              <w:spacing w:before="120" w:after="120"/>
              <w:jc w:val="both"/>
              <w:rPr>
                <w:rFonts w:cs="Arial"/>
                <w:b/>
                <w:bCs/>
                <w:sz w:val="22"/>
                <w:szCs w:val="22"/>
              </w:rPr>
            </w:pPr>
            <w:r w:rsidRPr="005B5805">
              <w:rPr>
                <w:rFonts w:eastAsia="Arial" w:cs="Arial"/>
                <w:b/>
                <w:bCs/>
              </w:rPr>
              <w:t>Production of Commu</w:t>
            </w:r>
            <w:r w:rsidR="007A12B3">
              <w:rPr>
                <w:rFonts w:eastAsia="Arial" w:cs="Arial"/>
                <w:b/>
                <w:bCs/>
              </w:rPr>
              <w:t>-</w:t>
            </w:r>
            <w:r w:rsidRPr="005B5805">
              <w:rPr>
                <w:rFonts w:eastAsia="Arial" w:cs="Arial"/>
                <w:b/>
                <w:bCs/>
              </w:rPr>
              <w:t>nication Materials</w:t>
            </w:r>
          </w:p>
        </w:tc>
        <w:tc>
          <w:tcPr>
            <w:tcW w:w="2638" w:type="dxa"/>
          </w:tcPr>
          <w:p w14:paraId="7F44E8E5" w14:textId="58B4DC05" w:rsidR="00155D73" w:rsidRPr="00D93EF8" w:rsidRDefault="00DC1151" w:rsidP="00DC1151">
            <w:pPr>
              <w:keepNext/>
              <w:spacing w:before="120" w:after="120"/>
              <w:jc w:val="center"/>
              <w:rPr>
                <w:rFonts w:cs="Arial"/>
                <w:noProof/>
                <w:sz w:val="22"/>
                <w:szCs w:val="22"/>
              </w:rPr>
            </w:pPr>
            <w:r>
              <w:rPr>
                <w:rFonts w:cs="Arial"/>
              </w:rPr>
              <w:t>-</w:t>
            </w:r>
          </w:p>
        </w:tc>
        <w:tc>
          <w:tcPr>
            <w:tcW w:w="3020" w:type="dxa"/>
          </w:tcPr>
          <w:p w14:paraId="11A78D8F" w14:textId="15991671" w:rsidR="00155D73" w:rsidRPr="00D93EF8" w:rsidRDefault="54458A19" w:rsidP="00127D3B">
            <w:pPr>
              <w:keepNext/>
              <w:spacing w:before="120" w:after="120"/>
              <w:jc w:val="both"/>
              <w:rPr>
                <w:rFonts w:cs="Arial"/>
                <w:sz w:val="22"/>
                <w:szCs w:val="22"/>
              </w:rPr>
            </w:pPr>
            <w:r w:rsidRPr="7018F5BE">
              <w:rPr>
                <w:rFonts w:cs="Arial"/>
              </w:rPr>
              <w:t>June</w:t>
            </w:r>
            <w:r w:rsidR="0C41E0BB" w:rsidRPr="7018F5BE">
              <w:rPr>
                <w:rFonts w:cs="Arial"/>
              </w:rPr>
              <w:t xml:space="preserve"> - July</w:t>
            </w:r>
            <w:r w:rsidR="6ED8D20D" w:rsidRPr="7018F5BE">
              <w:rPr>
                <w:rFonts w:cs="Arial"/>
              </w:rPr>
              <w:t xml:space="preserve"> 2026, Kyiv</w:t>
            </w:r>
            <w:r w:rsidR="351EE610" w:rsidRPr="7018F5BE">
              <w:rPr>
                <w:rFonts w:cs="Arial"/>
              </w:rPr>
              <w:t xml:space="preserve">, Contractor </w:t>
            </w:r>
          </w:p>
        </w:tc>
      </w:tr>
      <w:tr w:rsidR="00155D73" w14:paraId="0954AFAA" w14:textId="77777777" w:rsidTr="7018F5BE">
        <w:tc>
          <w:tcPr>
            <w:tcW w:w="3402" w:type="dxa"/>
          </w:tcPr>
          <w:p w14:paraId="4A941352" w14:textId="5DEC95C4" w:rsidR="00155D73" w:rsidRPr="0003274E" w:rsidRDefault="005B5805" w:rsidP="005B5805">
            <w:pPr>
              <w:pStyle w:val="ListParagraph"/>
              <w:keepNext/>
              <w:numPr>
                <w:ilvl w:val="0"/>
                <w:numId w:val="44"/>
              </w:numPr>
              <w:spacing w:before="120" w:after="120"/>
              <w:jc w:val="both"/>
              <w:rPr>
                <w:rFonts w:cs="Arial"/>
                <w:b/>
                <w:bCs/>
                <w:sz w:val="22"/>
                <w:szCs w:val="22"/>
              </w:rPr>
            </w:pPr>
            <w:r w:rsidRPr="0003274E">
              <w:rPr>
                <w:rFonts w:eastAsia="Arial" w:cs="Arial"/>
                <w:b/>
                <w:bCs/>
              </w:rPr>
              <w:t>Landing Page Development</w:t>
            </w:r>
          </w:p>
        </w:tc>
        <w:tc>
          <w:tcPr>
            <w:tcW w:w="2638" w:type="dxa"/>
          </w:tcPr>
          <w:p w14:paraId="2DB60C6E" w14:textId="4319DCA3" w:rsidR="00155D73" w:rsidRPr="00D93EF8" w:rsidRDefault="00DC1151" w:rsidP="00DC1151">
            <w:pPr>
              <w:keepNext/>
              <w:spacing w:before="120" w:after="120"/>
              <w:jc w:val="center"/>
              <w:rPr>
                <w:rFonts w:cs="Arial"/>
                <w:noProof/>
                <w:sz w:val="22"/>
                <w:szCs w:val="22"/>
              </w:rPr>
            </w:pPr>
            <w:r>
              <w:rPr>
                <w:rFonts w:cs="Arial"/>
              </w:rPr>
              <w:t>-</w:t>
            </w:r>
          </w:p>
        </w:tc>
        <w:tc>
          <w:tcPr>
            <w:tcW w:w="3020" w:type="dxa"/>
          </w:tcPr>
          <w:p w14:paraId="3C07910F" w14:textId="40E16349" w:rsidR="00155D73" w:rsidRPr="00D93EF8" w:rsidRDefault="00DC1151" w:rsidP="00127D3B">
            <w:pPr>
              <w:keepNext/>
              <w:spacing w:before="120" w:after="120"/>
              <w:jc w:val="both"/>
              <w:rPr>
                <w:rFonts w:cs="Arial"/>
                <w:sz w:val="22"/>
                <w:szCs w:val="22"/>
              </w:rPr>
            </w:pPr>
            <w:r>
              <w:rPr>
                <w:rFonts w:cs="Arial"/>
              </w:rPr>
              <w:t>July</w:t>
            </w:r>
            <w:r w:rsidR="00CA799D">
              <w:rPr>
                <w:rFonts w:cs="Arial"/>
              </w:rPr>
              <w:t xml:space="preserve"> 2026, Kyiv</w:t>
            </w:r>
            <w:r w:rsidR="005F600D">
              <w:rPr>
                <w:rFonts w:cs="Arial"/>
              </w:rPr>
              <w:t>, Contractor</w:t>
            </w:r>
          </w:p>
        </w:tc>
      </w:tr>
      <w:tr w:rsidR="00155D73" w14:paraId="66D3E5AC" w14:textId="77777777" w:rsidTr="7018F5BE">
        <w:tc>
          <w:tcPr>
            <w:tcW w:w="3402" w:type="dxa"/>
          </w:tcPr>
          <w:p w14:paraId="10E3BD9D" w14:textId="495EF0B4" w:rsidR="00155D73" w:rsidRPr="0003274E" w:rsidRDefault="00012E34" w:rsidP="00012E34">
            <w:pPr>
              <w:pStyle w:val="ListParagraph"/>
              <w:keepNext/>
              <w:numPr>
                <w:ilvl w:val="0"/>
                <w:numId w:val="44"/>
              </w:numPr>
              <w:spacing w:before="120" w:after="120"/>
              <w:jc w:val="both"/>
              <w:rPr>
                <w:rFonts w:cs="Arial"/>
                <w:b/>
                <w:bCs/>
              </w:rPr>
            </w:pPr>
            <w:r w:rsidRPr="0003274E">
              <w:rPr>
                <w:rFonts w:eastAsia="Arial" w:cs="Arial"/>
                <w:b/>
                <w:bCs/>
              </w:rPr>
              <w:t>Campaign implementation</w:t>
            </w:r>
          </w:p>
        </w:tc>
        <w:tc>
          <w:tcPr>
            <w:tcW w:w="2638" w:type="dxa"/>
          </w:tcPr>
          <w:p w14:paraId="0BEDF400" w14:textId="6950C39A" w:rsidR="00155D73" w:rsidRPr="00D93EF8" w:rsidRDefault="00DC1151" w:rsidP="00DC1151">
            <w:pPr>
              <w:keepNext/>
              <w:spacing w:before="120" w:after="120"/>
              <w:jc w:val="center"/>
              <w:rPr>
                <w:rFonts w:cs="Arial"/>
                <w:noProof/>
                <w:sz w:val="22"/>
                <w:szCs w:val="22"/>
              </w:rPr>
            </w:pPr>
            <w:r>
              <w:rPr>
                <w:rFonts w:cs="Arial"/>
              </w:rPr>
              <w:t>-</w:t>
            </w:r>
          </w:p>
        </w:tc>
        <w:tc>
          <w:tcPr>
            <w:tcW w:w="3020" w:type="dxa"/>
          </w:tcPr>
          <w:p w14:paraId="42B64DCF" w14:textId="1F804D0E" w:rsidR="00155D73" w:rsidRPr="00D93EF8" w:rsidRDefault="554C926C" w:rsidP="00127D3B">
            <w:pPr>
              <w:keepNext/>
              <w:spacing w:before="120" w:after="120"/>
              <w:jc w:val="both"/>
              <w:rPr>
                <w:rFonts w:cs="Arial"/>
                <w:sz w:val="22"/>
                <w:szCs w:val="22"/>
              </w:rPr>
            </w:pPr>
            <w:r w:rsidRPr="7018F5BE">
              <w:rPr>
                <w:rFonts w:cs="Arial"/>
              </w:rPr>
              <w:t>July - August</w:t>
            </w:r>
            <w:r w:rsidR="626328CA" w:rsidRPr="7018F5BE">
              <w:rPr>
                <w:rFonts w:cs="Arial"/>
              </w:rPr>
              <w:t xml:space="preserve"> 2026, Kyiv</w:t>
            </w:r>
            <w:r w:rsidR="351EE610" w:rsidRPr="7018F5BE">
              <w:rPr>
                <w:rFonts w:cs="Arial"/>
              </w:rPr>
              <w:t>, Contractor</w:t>
            </w:r>
          </w:p>
        </w:tc>
      </w:tr>
      <w:tr w:rsidR="001827C7" w14:paraId="203E08F5" w14:textId="77777777" w:rsidTr="7018F5BE">
        <w:tc>
          <w:tcPr>
            <w:tcW w:w="3402" w:type="dxa"/>
          </w:tcPr>
          <w:p w14:paraId="4EB6226F" w14:textId="7B145C70" w:rsidR="001827C7" w:rsidRPr="0003274E" w:rsidRDefault="00012E34" w:rsidP="00012E34">
            <w:pPr>
              <w:pStyle w:val="ListParagraph"/>
              <w:keepNext/>
              <w:numPr>
                <w:ilvl w:val="0"/>
                <w:numId w:val="44"/>
              </w:numPr>
              <w:spacing w:before="120" w:after="120"/>
              <w:jc w:val="both"/>
              <w:rPr>
                <w:rFonts w:cs="Arial"/>
                <w:b/>
                <w:bCs/>
              </w:rPr>
            </w:pPr>
            <w:r w:rsidRPr="0003274E">
              <w:rPr>
                <w:rFonts w:eastAsia="Arial" w:cs="Arial"/>
                <w:b/>
                <w:bCs/>
              </w:rPr>
              <w:t>Final Reporting &amp; Evaluation</w:t>
            </w:r>
          </w:p>
        </w:tc>
        <w:tc>
          <w:tcPr>
            <w:tcW w:w="2638" w:type="dxa"/>
          </w:tcPr>
          <w:p w14:paraId="3C53C947" w14:textId="7BDDB1D4" w:rsidR="001827C7" w:rsidRPr="00D93EF8" w:rsidRDefault="00A94889" w:rsidP="00DC1151">
            <w:pPr>
              <w:keepNext/>
              <w:spacing w:before="120" w:after="120"/>
              <w:jc w:val="center"/>
              <w:rPr>
                <w:rFonts w:cs="Arial"/>
              </w:rPr>
            </w:pPr>
            <w:r>
              <w:rPr>
                <w:rFonts w:cs="Arial"/>
              </w:rPr>
              <w:t>-</w:t>
            </w:r>
          </w:p>
        </w:tc>
        <w:tc>
          <w:tcPr>
            <w:tcW w:w="3020" w:type="dxa"/>
          </w:tcPr>
          <w:p w14:paraId="755D882C" w14:textId="3FD24DBD" w:rsidR="001827C7" w:rsidRPr="00D93EF8" w:rsidRDefault="72D241AE" w:rsidP="00127D3B">
            <w:pPr>
              <w:keepNext/>
              <w:spacing w:before="120" w:after="120"/>
              <w:jc w:val="both"/>
              <w:rPr>
                <w:rFonts w:cs="Arial"/>
              </w:rPr>
            </w:pPr>
            <w:r w:rsidRPr="7018F5BE">
              <w:rPr>
                <w:rFonts w:cs="Arial"/>
              </w:rPr>
              <w:t>September</w:t>
            </w:r>
            <w:r w:rsidR="626328CA" w:rsidRPr="7018F5BE">
              <w:rPr>
                <w:rFonts w:cs="Arial"/>
              </w:rPr>
              <w:t xml:space="preserve"> 2026, Kyiv</w:t>
            </w:r>
            <w:r w:rsidR="351EE610" w:rsidRPr="7018F5BE">
              <w:rPr>
                <w:rFonts w:cs="Arial"/>
              </w:rPr>
              <w:t>, Contractor</w:t>
            </w:r>
          </w:p>
        </w:tc>
      </w:tr>
    </w:tbl>
    <w:p w14:paraId="231EC75F" w14:textId="7392A897" w:rsidR="00A82C80" w:rsidRPr="001261F8" w:rsidRDefault="006A46BD" w:rsidP="0010494B">
      <w:pPr>
        <w:pStyle w:val="Heading1"/>
        <w:numPr>
          <w:ilvl w:val="0"/>
          <w:numId w:val="13"/>
        </w:numPr>
        <w:jc w:val="both"/>
      </w:pPr>
      <w:r>
        <w:t xml:space="preserve"> </w:t>
      </w:r>
      <w:r w:rsidR="00A82C80" w:rsidRPr="001261F8">
        <w:fldChar w:fldCharType="begin" w:fldLock="1">
          <w:ffData>
            <w:name w:val="Text85"/>
            <w:enabled/>
            <w:calcOnExit w:val="0"/>
            <w:textInput/>
          </w:ffData>
        </w:fldChar>
      </w:r>
      <w:r w:rsidR="00A82C80" w:rsidRPr="001261F8">
        <w:instrText xml:space="preserve"> FORMTEXT </w:instrText>
      </w:r>
      <w:r w:rsidR="00A82C80" w:rsidRPr="001261F8">
        <w:fldChar w:fldCharType="separate"/>
      </w:r>
      <w:r w:rsidR="00A82C80" w:rsidRPr="001261F8">
        <w:fldChar w:fldCharType="end"/>
      </w:r>
      <w:r w:rsidR="00A82C80" w:rsidRPr="001261F8">
        <w:fldChar w:fldCharType="begin" w:fldLock="1">
          <w:ffData>
            <w:name w:val="Text89"/>
            <w:enabled/>
            <w:calcOnExit w:val="0"/>
            <w:textInput/>
          </w:ffData>
        </w:fldChar>
      </w:r>
      <w:r w:rsidR="00A82C80" w:rsidRPr="001261F8">
        <w:instrText xml:space="preserve"> FORMTEXT </w:instrText>
      </w:r>
      <w:r w:rsidR="00A82C80" w:rsidRPr="001261F8">
        <w:fldChar w:fldCharType="separate"/>
      </w:r>
      <w:r w:rsidR="00A82C80" w:rsidRPr="001261F8">
        <w:fldChar w:fldCharType="end"/>
      </w:r>
      <w:r w:rsidR="00A82C80" w:rsidRPr="001261F8">
        <w:fldChar w:fldCharType="begin" w:fldLock="1">
          <w:ffData>
            <w:name w:val="Text94"/>
            <w:enabled/>
            <w:calcOnExit w:val="0"/>
            <w:textInput/>
          </w:ffData>
        </w:fldChar>
      </w:r>
      <w:r w:rsidR="00A82C80" w:rsidRPr="001261F8">
        <w:instrText xml:space="preserve"> FORMTEXT </w:instrText>
      </w:r>
      <w:r w:rsidR="00A82C80" w:rsidRPr="001261F8">
        <w:fldChar w:fldCharType="separate"/>
      </w:r>
      <w:r w:rsidR="00A82C80" w:rsidRPr="001261F8">
        <w:fldChar w:fldCharType="end"/>
      </w:r>
      <w:bookmarkStart w:id="54" w:name="_Toc126094251"/>
      <w:r w:rsidR="00A82C80">
        <w:t>Inputs of GIZ or other actors</w:t>
      </w:r>
      <w:bookmarkEnd w:id="54"/>
      <w:r w:rsidR="00FA295A" w:rsidRPr="00100B49">
        <w:rPr>
          <w:rFonts w:eastAsiaTheme="minorHAnsi" w:cs="Arial"/>
          <w:b w:val="0"/>
          <w:bCs w:val="0"/>
          <w:i/>
          <w:iCs/>
          <w:color w:val="ED7D31" w:themeColor="accent2"/>
          <w:szCs w:val="22"/>
        </w:rPr>
        <w:t xml:space="preserve"> </w:t>
      </w:r>
    </w:p>
    <w:p w14:paraId="216324F5" w14:textId="67E2933E" w:rsidR="006A46BD" w:rsidRDefault="006A46BD" w:rsidP="006A46BD">
      <w:pPr>
        <w:pStyle w:val="paragraph"/>
        <w:spacing w:before="0" w:beforeAutospacing="0" w:after="0" w:afterAutospacing="0"/>
        <w:jc w:val="both"/>
        <w:textAlignment w:val="baseline"/>
        <w:rPr>
          <w:rFonts w:ascii="Segoe UI" w:hAnsi="Segoe UI" w:cs="Segoe UI"/>
          <w:sz w:val="18"/>
          <w:szCs w:val="18"/>
          <w:lang w:eastAsia="de-DE"/>
        </w:rPr>
      </w:pPr>
      <w:r>
        <w:rPr>
          <w:rStyle w:val="normaltextrun"/>
          <w:rFonts w:ascii="Arial" w:hAnsi="Arial" w:cs="Arial"/>
          <w:sz w:val="22"/>
          <w:szCs w:val="22"/>
          <w:lang w:val="en-GB"/>
        </w:rPr>
        <w:t>GIZ and the MoE</w:t>
      </w:r>
      <w:r w:rsidR="0071562F">
        <w:rPr>
          <w:rStyle w:val="normaltextrun"/>
          <w:rFonts w:ascii="Arial" w:hAnsi="Arial" w:cs="Arial"/>
          <w:sz w:val="22"/>
          <w:szCs w:val="22"/>
          <w:lang w:val="en-GB"/>
        </w:rPr>
        <w:t>EA</w:t>
      </w:r>
      <w:r>
        <w:rPr>
          <w:rStyle w:val="normaltextrun"/>
          <w:rFonts w:ascii="Arial" w:hAnsi="Arial" w:cs="Arial"/>
          <w:sz w:val="22"/>
          <w:szCs w:val="22"/>
          <w:lang w:val="en-GB"/>
        </w:rPr>
        <w:t> are expected to make the following available:</w:t>
      </w:r>
      <w:r>
        <w:rPr>
          <w:rStyle w:val="eop"/>
          <w:rFonts w:eastAsiaTheme="minorHAnsi" w:cs="Arial"/>
          <w:sz w:val="22"/>
          <w:szCs w:val="22"/>
        </w:rPr>
        <w:t> </w:t>
      </w:r>
    </w:p>
    <w:p w14:paraId="738D90D6" w14:textId="77777777" w:rsidR="006A46BD" w:rsidRDefault="006A46BD" w:rsidP="006A46BD">
      <w:pPr>
        <w:pStyle w:val="paragraph"/>
        <w:numPr>
          <w:ilvl w:val="0"/>
          <w:numId w:val="3"/>
        </w:numPr>
        <w:spacing w:before="0" w:beforeAutospacing="0" w:after="0" w:afterAutospacing="0"/>
        <w:jc w:val="both"/>
        <w:textAlignment w:val="baseline"/>
        <w:rPr>
          <w:rFonts w:ascii="Arial" w:hAnsi="Arial" w:cs="Arial"/>
          <w:sz w:val="22"/>
          <w:szCs w:val="22"/>
        </w:rPr>
      </w:pPr>
      <w:r>
        <w:rPr>
          <w:rStyle w:val="normaltextrun"/>
          <w:rFonts w:ascii="Arial" w:hAnsi="Arial" w:cs="Arial"/>
          <w:sz w:val="22"/>
          <w:szCs w:val="22"/>
          <w:lang w:val="en-GB"/>
        </w:rPr>
        <w:t>Ongoing support on request of the Contractor on GIZ specific requirements during the contract implementation.</w:t>
      </w:r>
    </w:p>
    <w:p w14:paraId="1A1787E8" w14:textId="1AEA1638" w:rsidR="00DD731A" w:rsidRPr="0016536E" w:rsidRDefault="00DD731A" w:rsidP="006A46BD">
      <w:pPr>
        <w:pStyle w:val="ListParagraph"/>
        <w:autoSpaceDE w:val="0"/>
        <w:autoSpaceDN w:val="0"/>
        <w:adjustRightInd w:val="0"/>
        <w:spacing w:line="240" w:lineRule="exact"/>
        <w:ind w:left="425"/>
        <w:jc w:val="both"/>
        <w:rPr>
          <w:rFonts w:cs="Arial"/>
          <w:color w:val="000000"/>
          <w:lang w:eastAsia="zh-CN"/>
        </w:rPr>
      </w:pPr>
    </w:p>
    <w:p w14:paraId="31BD8F47" w14:textId="6E11F5DE" w:rsidR="001045E0" w:rsidRDefault="001045E0" w:rsidP="7018F5BE">
      <w:pPr>
        <w:pStyle w:val="ListParagraph"/>
        <w:numPr>
          <w:ilvl w:val="0"/>
          <w:numId w:val="13"/>
        </w:numPr>
        <w:tabs>
          <w:tab w:val="left" w:pos="284"/>
        </w:tabs>
        <w:ind w:left="0" w:firstLine="0"/>
        <w:jc w:val="both"/>
        <w:rPr>
          <w:b/>
          <w:bCs/>
          <w:lang w:val="uk-UA"/>
        </w:rPr>
      </w:pPr>
      <w:bookmarkStart w:id="55" w:name="_Toc127948119"/>
      <w:bookmarkEnd w:id="42"/>
      <w:bookmarkEnd w:id="43"/>
      <w:bookmarkEnd w:id="44"/>
      <w:r w:rsidRPr="7018F5BE">
        <w:rPr>
          <w:b/>
          <w:bCs/>
        </w:rPr>
        <w:t>Financial provisions</w:t>
      </w:r>
      <w:bookmarkEnd w:id="55"/>
    </w:p>
    <w:p w14:paraId="0015D126" w14:textId="7C2AB16C" w:rsidR="7018F5BE" w:rsidRDefault="7018F5BE" w:rsidP="7018F5BE">
      <w:pPr>
        <w:pStyle w:val="ListParagraph"/>
        <w:tabs>
          <w:tab w:val="left" w:pos="284"/>
        </w:tabs>
        <w:ind w:left="0"/>
        <w:jc w:val="both"/>
        <w:rPr>
          <w:b/>
          <w:bCs/>
          <w:lang w:val="uk-UA"/>
        </w:rPr>
      </w:pPr>
    </w:p>
    <w:p w14:paraId="04706561" w14:textId="3F6B6E0D" w:rsidR="00DD731A" w:rsidRPr="00127D3B" w:rsidRDefault="00DD731A" w:rsidP="7018F5BE">
      <w:pPr>
        <w:pStyle w:val="ListParagraph"/>
        <w:numPr>
          <w:ilvl w:val="1"/>
          <w:numId w:val="13"/>
        </w:numPr>
        <w:tabs>
          <w:tab w:val="left" w:pos="567"/>
        </w:tabs>
        <w:spacing w:line="240" w:lineRule="exact"/>
        <w:ind w:left="0" w:firstLine="0"/>
        <w:jc w:val="both"/>
        <w:rPr>
          <w:rFonts w:eastAsia="Arial" w:cs="Arial"/>
          <w:b/>
          <w:bCs/>
          <w:color w:val="000000"/>
          <w:lang w:eastAsia="uk-UA"/>
        </w:rPr>
      </w:pPr>
      <w:bookmarkStart w:id="56" w:name="_Toc508620009"/>
      <w:bookmarkStart w:id="57" w:name="_Toc119493833"/>
      <w:bookmarkEnd w:id="45"/>
      <w:r w:rsidRPr="7018F5BE">
        <w:rPr>
          <w:rFonts w:eastAsia="Arial" w:cs="Arial"/>
          <w:b/>
          <w:bCs/>
          <w:color w:val="000000"/>
          <w:lang w:eastAsia="uk-UA"/>
        </w:rPr>
        <w:t>Contract value and</w:t>
      </w:r>
      <w:r w:rsidR="00BC5328" w:rsidRPr="7018F5BE">
        <w:rPr>
          <w:rFonts w:eastAsia="Arial" w:cs="Arial"/>
          <w:b/>
          <w:bCs/>
          <w:color w:val="000000"/>
          <w:lang w:eastAsia="uk-UA"/>
        </w:rPr>
        <w:t xml:space="preserve"> </w:t>
      </w:r>
      <w:r w:rsidR="00BC5328" w:rsidRPr="00127D3B">
        <w:rPr>
          <w:rStyle w:val="normaltextrun"/>
          <w:rFonts w:cs="Arial"/>
          <w:b/>
          <w:bCs/>
          <w:color w:val="000000"/>
          <w:shd w:val="clear" w:color="auto" w:fill="FFFFFF"/>
          <w:lang w:val="en-US"/>
        </w:rPr>
        <w:t>anticipated</w:t>
      </w:r>
      <w:r w:rsidRPr="7018F5BE">
        <w:rPr>
          <w:rFonts w:eastAsia="Arial" w:cs="Arial"/>
          <w:b/>
          <w:bCs/>
          <w:color w:val="000000"/>
          <w:lang w:eastAsia="uk-UA"/>
        </w:rPr>
        <w:t xml:space="preserve"> payment schedule</w:t>
      </w:r>
    </w:p>
    <w:p w14:paraId="2F0175FC" w14:textId="4459EE4D" w:rsidR="004D0461" w:rsidRDefault="00DD731A" w:rsidP="7018F5BE">
      <w:pPr>
        <w:tabs>
          <w:tab w:val="left" w:pos="3261"/>
        </w:tabs>
        <w:spacing w:line="240" w:lineRule="exact"/>
        <w:contextualSpacing/>
        <w:jc w:val="both"/>
        <w:rPr>
          <w:rFonts w:eastAsia="Times New Roman" w:cs="Arial"/>
          <w:lang w:val="uk-UA" w:eastAsia="uk-UA"/>
        </w:rPr>
      </w:pPr>
      <w:r w:rsidRPr="7018F5BE">
        <w:rPr>
          <w:rFonts w:eastAsia="Times New Roman" w:cs="Arial"/>
          <w:lang w:eastAsia="uk-UA"/>
        </w:rPr>
        <w:t xml:space="preserve">The </w:t>
      </w:r>
      <w:r w:rsidR="008F14EA" w:rsidRPr="7018F5BE">
        <w:rPr>
          <w:rFonts w:eastAsia="Times New Roman" w:cs="Arial"/>
          <w:lang w:eastAsia="uk-UA"/>
        </w:rPr>
        <w:t xml:space="preserve">contract value shall be calculated </w:t>
      </w:r>
      <w:r w:rsidR="00511A52" w:rsidRPr="7018F5BE">
        <w:rPr>
          <w:rFonts w:eastAsia="Times New Roman" w:cs="Arial"/>
          <w:lang w:eastAsia="uk-UA"/>
        </w:rPr>
        <w:t>according to the format of the</w:t>
      </w:r>
      <w:r w:rsidR="001E0C68" w:rsidRPr="7018F5BE">
        <w:rPr>
          <w:rFonts w:eastAsia="Times New Roman" w:cs="Arial"/>
          <w:lang w:eastAsia="uk-UA"/>
        </w:rPr>
        <w:t xml:space="preserve"> </w:t>
      </w:r>
      <w:r w:rsidR="004D0461" w:rsidRPr="7018F5BE">
        <w:rPr>
          <w:rFonts w:eastAsia="Times New Roman" w:cs="Arial"/>
          <w:lang w:eastAsia="uk-UA"/>
        </w:rPr>
        <w:t>financial bid (price schedule).</w:t>
      </w:r>
    </w:p>
    <w:p w14:paraId="2373795A" w14:textId="77777777" w:rsidR="00AE2E8D" w:rsidRPr="00850341" w:rsidRDefault="00AE2E8D" w:rsidP="7018F5BE">
      <w:pPr>
        <w:tabs>
          <w:tab w:val="left" w:pos="3261"/>
        </w:tabs>
        <w:spacing w:line="240" w:lineRule="exact"/>
        <w:contextualSpacing/>
        <w:jc w:val="both"/>
        <w:rPr>
          <w:rStyle w:val="normaltextrun"/>
          <w:rFonts w:eastAsia="Times New Roman" w:cs="Arial"/>
          <w:lang w:val="uk-UA" w:eastAsia="uk-UA"/>
        </w:rPr>
      </w:pPr>
    </w:p>
    <w:p w14:paraId="71BB867C" w14:textId="06D56CBB" w:rsidR="7018F5BE" w:rsidRDefault="7018F5BE" w:rsidP="7018F5BE">
      <w:pPr>
        <w:tabs>
          <w:tab w:val="left" w:pos="3261"/>
        </w:tabs>
        <w:spacing w:line="240" w:lineRule="exact"/>
        <w:contextualSpacing/>
        <w:jc w:val="both"/>
        <w:rPr>
          <w:rFonts w:eastAsia="Times New Roman" w:cs="Arial"/>
          <w:lang w:eastAsia="uk-UA"/>
        </w:rPr>
      </w:pPr>
    </w:p>
    <w:p w14:paraId="5EC187E6" w14:textId="5F926F6A" w:rsidR="00DD731A" w:rsidRPr="004E7A98" w:rsidRDefault="00DD731A" w:rsidP="7018F5BE">
      <w:pPr>
        <w:numPr>
          <w:ilvl w:val="1"/>
          <w:numId w:val="13"/>
        </w:numPr>
        <w:tabs>
          <w:tab w:val="left" w:pos="3261"/>
        </w:tabs>
        <w:spacing w:line="240" w:lineRule="exact"/>
        <w:contextualSpacing/>
        <w:jc w:val="both"/>
        <w:rPr>
          <w:rFonts w:eastAsia="Arial"/>
          <w:b/>
          <w:bCs/>
          <w:color w:val="000000" w:themeColor="text1"/>
          <w:lang w:eastAsia="uk-UA"/>
        </w:rPr>
      </w:pPr>
      <w:bookmarkStart w:id="58" w:name="_Toc127948120"/>
      <w:bookmarkStart w:id="59" w:name="_Hlk119434478"/>
      <w:r w:rsidRPr="7018F5BE">
        <w:rPr>
          <w:rFonts w:eastAsia="Arial"/>
          <w:b/>
          <w:bCs/>
          <w:color w:val="000000" w:themeColor="text1"/>
          <w:lang w:eastAsia="uk-UA"/>
        </w:rPr>
        <w:t xml:space="preserve">Financial </w:t>
      </w:r>
      <w:r w:rsidR="00CB4CA1" w:rsidRPr="7018F5BE">
        <w:rPr>
          <w:rFonts w:eastAsia="Arial"/>
          <w:b/>
          <w:bCs/>
          <w:color w:val="000000" w:themeColor="text1"/>
          <w:lang w:eastAsia="uk-UA"/>
        </w:rPr>
        <w:t>bid (price schedule)</w:t>
      </w:r>
      <w:bookmarkEnd w:id="58"/>
    </w:p>
    <w:p w14:paraId="189DFF08" w14:textId="0312D658" w:rsidR="7018F5BE" w:rsidRDefault="7018F5BE" w:rsidP="7018F5BE">
      <w:pPr>
        <w:tabs>
          <w:tab w:val="left" w:pos="3261"/>
        </w:tabs>
        <w:spacing w:line="240" w:lineRule="exact"/>
        <w:ind w:left="1288"/>
        <w:contextualSpacing/>
        <w:jc w:val="both"/>
        <w:rPr>
          <w:rFonts w:eastAsia="Arial"/>
          <w:b/>
          <w:bCs/>
          <w:color w:val="000000" w:themeColor="text1"/>
          <w:lang w:eastAsia="uk-UA"/>
        </w:rPr>
      </w:pPr>
    </w:p>
    <w:p w14:paraId="3588CD58" w14:textId="3D2E4931" w:rsidR="009D4770" w:rsidRPr="00155068" w:rsidRDefault="00DD731A" w:rsidP="3FDFF33D">
      <w:pPr>
        <w:spacing w:line="240" w:lineRule="exact"/>
        <w:contextualSpacing/>
        <w:jc w:val="both"/>
        <w:rPr>
          <w:rStyle w:val="ZulschenderTextZchn"/>
          <w:i w:val="0"/>
          <w:lang w:val="uk-UA"/>
        </w:rPr>
      </w:pPr>
      <w:bookmarkStart w:id="60" w:name="_Toc182888130"/>
      <w:bookmarkStart w:id="61" w:name="_Toc1529432687"/>
      <w:bookmarkStart w:id="62" w:name="_Toc938639465"/>
      <w:bookmarkStart w:id="63" w:name="_Toc29254191"/>
      <w:bookmarkStart w:id="64" w:name="_Toc129786255"/>
      <w:bookmarkStart w:id="65" w:name="_Toc886072847"/>
      <w:bookmarkStart w:id="66" w:name="_Toc1235055489"/>
      <w:bookmarkStart w:id="67" w:name="_Toc992671185"/>
      <w:bookmarkStart w:id="68" w:name="_Toc557158001"/>
      <w:bookmarkStart w:id="69" w:name="_Toc341232982"/>
      <w:bookmarkStart w:id="70" w:name="_Toc1397490027"/>
      <w:bookmarkStart w:id="71" w:name="_Toc1109058053"/>
      <w:bookmarkStart w:id="72" w:name="_Toc641761882"/>
      <w:bookmarkStart w:id="73" w:name="_Toc351300643"/>
      <w:bookmarkStart w:id="74" w:name="_Toc875232065"/>
      <w:bookmarkStart w:id="75" w:name="_Toc1810293648"/>
      <w:bookmarkStart w:id="76" w:name="_Toc2080891136"/>
      <w:bookmarkStart w:id="77" w:name="_Toc1272128919"/>
      <w:bookmarkStart w:id="78" w:name="_Toc1485860475"/>
      <w:bookmarkStart w:id="79" w:name="_Toc1284064032"/>
      <w:bookmarkStart w:id="80" w:name="_Toc1135483894"/>
      <w:bookmarkStart w:id="81" w:name="_Toc1047006116"/>
      <w:bookmarkStart w:id="82" w:name="_Toc1343375975"/>
      <w:bookmarkStart w:id="83" w:name="_Toc735131737"/>
      <w:bookmarkStart w:id="84" w:name="_Toc1445319159"/>
      <w:bookmarkStart w:id="85" w:name="_Toc477079764"/>
      <w:bookmarkStart w:id="86" w:name="_Toc77219847"/>
      <w:bookmarkStart w:id="87" w:name="_Toc282957434"/>
      <w:bookmarkStart w:id="88" w:name="_Toc1918068170"/>
      <w:bookmarkStart w:id="89" w:name="_Toc2013886944"/>
      <w:r w:rsidRPr="3FDFF33D">
        <w:rPr>
          <w:rFonts w:eastAsia="Times New Roman" w:cs="Arial"/>
          <w:lang w:eastAsia="uk-UA"/>
        </w:rPr>
        <w:t xml:space="preserve">The total cost of the </w:t>
      </w:r>
      <w:r w:rsidR="00B911A0" w:rsidRPr="3FDFF33D">
        <w:rPr>
          <w:rFonts w:eastAsia="Times New Roman" w:cs="Arial"/>
          <w:lang w:eastAsia="uk-UA"/>
        </w:rPr>
        <w:t>Contract is</w:t>
      </w:r>
      <w:r w:rsidRPr="3FDFF33D">
        <w:rPr>
          <w:rFonts w:eastAsia="Times New Roman" w:cs="Arial"/>
          <w:lang w:eastAsia="uk-UA"/>
        </w:rPr>
        <w:t xml:space="preserve"> set in UAH, including all direct and related expenses, taxes and fees, </w:t>
      </w:r>
      <w:r w:rsidRPr="3FDFF33D">
        <w:rPr>
          <w:rStyle w:val="ZulschenderTextZchn"/>
          <w:i w:val="0"/>
          <w:color w:val="auto"/>
        </w:rPr>
        <w:t>but excl. VAT</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002052E7" w:rsidRPr="3FDFF33D">
        <w:rPr>
          <w:rStyle w:val="ZulschenderTextZchn"/>
          <w:i w:val="0"/>
          <w:color w:val="auto"/>
        </w:rPr>
        <w:t>.</w:t>
      </w:r>
      <w:r w:rsidR="002052E7" w:rsidRPr="3FDFF33D">
        <w:rPr>
          <w:rFonts w:eastAsia="Times New Roman" w:cs="Arial"/>
          <w:i/>
          <w:iCs/>
          <w:lang w:eastAsia="uk-UA"/>
        </w:rPr>
        <w:t xml:space="preserve"> </w:t>
      </w:r>
    </w:p>
    <w:p w14:paraId="4F74AC9D" w14:textId="77777777" w:rsidR="009D4770" w:rsidRPr="00127D3B" w:rsidRDefault="009D4770" w:rsidP="00127D3B">
      <w:pPr>
        <w:spacing w:line="240" w:lineRule="exact"/>
        <w:contextualSpacing/>
        <w:jc w:val="both"/>
        <w:rPr>
          <w:rFonts w:eastAsia="Times New Roman" w:cs="Arial"/>
          <w:lang w:eastAsia="uk-UA"/>
        </w:rPr>
      </w:pPr>
    </w:p>
    <w:p w14:paraId="1A1F313D" w14:textId="77777777" w:rsidR="00DD731A" w:rsidRDefault="00DD731A" w:rsidP="00127D3B">
      <w:pPr>
        <w:tabs>
          <w:tab w:val="left" w:pos="3261"/>
        </w:tabs>
        <w:spacing w:line="240" w:lineRule="exact"/>
        <w:contextualSpacing/>
        <w:jc w:val="both"/>
        <w:rPr>
          <w:rFonts w:eastAsia="Times New Roman" w:cs="Arial"/>
          <w:lang w:eastAsia="uk-UA"/>
        </w:rPr>
      </w:pPr>
      <w:r w:rsidRPr="00127D3B">
        <w:rPr>
          <w:rFonts w:eastAsia="Times New Roman" w:cs="Arial"/>
          <w:lang w:eastAsia="uk-UA"/>
        </w:rPr>
        <w:t>All costs connected to the contract implementation, e.g. connected management staff, should be covered according to the received amount of the total value of the Contract. No additional budget lines are allowed.</w:t>
      </w:r>
    </w:p>
    <w:p w14:paraId="4DED7443" w14:textId="77777777" w:rsidR="0082773E" w:rsidRDefault="0082773E" w:rsidP="00127D3B">
      <w:pPr>
        <w:tabs>
          <w:tab w:val="left" w:pos="3261"/>
        </w:tabs>
        <w:spacing w:line="240" w:lineRule="exact"/>
        <w:contextualSpacing/>
        <w:jc w:val="both"/>
        <w:rPr>
          <w:rFonts w:eastAsia="Times New Roman" w:cs="Arial"/>
          <w:lang w:eastAsia="uk-UA"/>
        </w:rPr>
      </w:pPr>
    </w:p>
    <w:p w14:paraId="6957324B" w14:textId="034BD51C" w:rsidR="00CB4CA1" w:rsidRPr="00CB4CA1" w:rsidRDefault="0082773E" w:rsidP="7018F5BE">
      <w:pPr>
        <w:pStyle w:val="ListParagraph"/>
        <w:tabs>
          <w:tab w:val="left" w:pos="567"/>
        </w:tabs>
        <w:ind w:left="0"/>
        <w:jc w:val="both"/>
        <w:rPr>
          <w:rFonts w:eastAsia="Arial"/>
          <w:b/>
          <w:bCs/>
          <w:color w:val="000000" w:themeColor="text1"/>
          <w:lang w:eastAsia="uk-UA"/>
        </w:rPr>
      </w:pPr>
      <w:r w:rsidRPr="7018F5BE">
        <w:rPr>
          <w:rFonts w:eastAsia="Times New Roman" w:cs="Arial"/>
          <w:b/>
          <w:bCs/>
          <w:lang w:eastAsia="uk-UA"/>
        </w:rPr>
        <w:t xml:space="preserve">The allocated budget for the </w:t>
      </w:r>
      <w:r w:rsidR="00B755A0" w:rsidRPr="7018F5BE">
        <w:rPr>
          <w:rFonts w:eastAsia="Times New Roman" w:cs="Arial"/>
          <w:b/>
          <w:bCs/>
          <w:lang w:eastAsia="uk-UA"/>
        </w:rPr>
        <w:t xml:space="preserve">Campaign Strategy &amp; Creative Concept Development </w:t>
      </w:r>
      <w:r w:rsidRPr="7018F5BE">
        <w:rPr>
          <w:rFonts w:eastAsia="Times New Roman" w:cs="Arial"/>
          <w:b/>
          <w:bCs/>
          <w:lang w:eastAsia="uk-UA"/>
        </w:rPr>
        <w:t>(acc. milestones #1)</w:t>
      </w:r>
      <w:r w:rsidRPr="7018F5BE">
        <w:rPr>
          <w:rFonts w:eastAsia="Times New Roman" w:cs="Arial"/>
          <w:lang w:eastAsia="uk-UA"/>
        </w:rPr>
        <w:t> </w:t>
      </w:r>
      <w:r w:rsidRPr="7018F5BE">
        <w:rPr>
          <w:rFonts w:eastAsia="Times New Roman" w:cs="Arial"/>
          <w:b/>
          <w:bCs/>
          <w:lang w:eastAsia="uk-UA"/>
        </w:rPr>
        <w:t xml:space="preserve">shall not exceed 20% of the overall budget of the financial </w:t>
      </w:r>
      <w:r w:rsidR="00CB4CA1" w:rsidRPr="7018F5BE">
        <w:rPr>
          <w:rFonts w:eastAsia="Arial"/>
          <w:b/>
          <w:bCs/>
          <w:color w:val="000000" w:themeColor="text1"/>
          <w:lang w:eastAsia="uk-UA"/>
        </w:rPr>
        <w:t>bid (price schedule).</w:t>
      </w:r>
    </w:p>
    <w:p w14:paraId="49274D32" w14:textId="5ECB3B86" w:rsidR="00DD731A" w:rsidRPr="00850341" w:rsidRDefault="00DD731A" w:rsidP="7018F5BE">
      <w:pPr>
        <w:tabs>
          <w:tab w:val="left" w:pos="3261"/>
        </w:tabs>
        <w:spacing w:line="240" w:lineRule="exact"/>
        <w:contextualSpacing/>
        <w:jc w:val="both"/>
        <w:rPr>
          <w:rFonts w:eastAsia="Times New Roman" w:cs="Arial"/>
          <w:b/>
          <w:bCs/>
          <w:lang w:eastAsia="uk-UA"/>
        </w:rPr>
      </w:pPr>
    </w:p>
    <w:bookmarkEnd w:id="59"/>
    <w:p w14:paraId="6B6DB464" w14:textId="3AAF7894" w:rsidR="00DD731A" w:rsidRPr="00D93EF8" w:rsidRDefault="00DD731A" w:rsidP="0010494B">
      <w:pPr>
        <w:pStyle w:val="ListParagraph"/>
        <w:numPr>
          <w:ilvl w:val="1"/>
          <w:numId w:val="13"/>
        </w:numPr>
        <w:tabs>
          <w:tab w:val="left" w:pos="567"/>
          <w:tab w:val="left" w:pos="3261"/>
        </w:tabs>
        <w:spacing w:line="240" w:lineRule="exact"/>
        <w:ind w:left="0" w:firstLine="0"/>
        <w:jc w:val="both"/>
        <w:rPr>
          <w:rFonts w:cs="Arial"/>
          <w:b/>
          <w:bCs/>
          <w:lang w:val="uk-UA"/>
        </w:rPr>
      </w:pPr>
      <w:r w:rsidRPr="00127D3B">
        <w:rPr>
          <w:rFonts w:cs="Arial"/>
          <w:b/>
          <w:bCs/>
        </w:rPr>
        <w:lastRenderedPageBreak/>
        <w:t>Payment Conditions</w:t>
      </w:r>
    </w:p>
    <w:p w14:paraId="6AAE560A" w14:textId="78CAEE83" w:rsidR="00DD731A" w:rsidRPr="00127D3B" w:rsidRDefault="00DD731A" w:rsidP="0010494B">
      <w:pPr>
        <w:numPr>
          <w:ilvl w:val="0"/>
          <w:numId w:val="10"/>
        </w:numPr>
        <w:spacing w:line="240" w:lineRule="exact"/>
        <w:ind w:left="567" w:hanging="567"/>
        <w:contextualSpacing/>
        <w:jc w:val="both"/>
        <w:rPr>
          <w:rFonts w:cs="Arial"/>
        </w:rPr>
      </w:pPr>
      <w:r w:rsidRPr="00127D3B">
        <w:rPr>
          <w:rFonts w:cs="Arial"/>
        </w:rPr>
        <w:t xml:space="preserve">The Contractor shall be paid </w:t>
      </w:r>
      <w:r w:rsidRPr="00397023">
        <w:rPr>
          <w:rFonts w:cs="Arial"/>
        </w:rPr>
        <w:t>100% post payment</w:t>
      </w:r>
      <w:r w:rsidRPr="00127D3B">
        <w:rPr>
          <w:rFonts w:cs="Arial"/>
        </w:rPr>
        <w:t xml:space="preserve"> upon performance</w:t>
      </w:r>
      <w:r w:rsidR="000408DD">
        <w:rPr>
          <w:rFonts w:cs="Arial"/>
          <w:lang w:val="en-US"/>
        </w:rPr>
        <w:t xml:space="preserve"> of each Working Package</w:t>
      </w:r>
      <w:r w:rsidRPr="00127D3B">
        <w:rPr>
          <w:rFonts w:cs="Arial"/>
        </w:rPr>
        <w:t>;</w:t>
      </w:r>
    </w:p>
    <w:p w14:paraId="3D27A542" w14:textId="77777777" w:rsidR="00DD731A" w:rsidRPr="00127D3B" w:rsidRDefault="00DD731A" w:rsidP="0010494B">
      <w:pPr>
        <w:numPr>
          <w:ilvl w:val="0"/>
          <w:numId w:val="10"/>
        </w:numPr>
        <w:spacing w:line="240" w:lineRule="exact"/>
        <w:ind w:left="567" w:hanging="567"/>
        <w:contextualSpacing/>
        <w:jc w:val="both"/>
        <w:rPr>
          <w:rFonts w:cs="Arial"/>
        </w:rPr>
      </w:pPr>
      <w:r w:rsidRPr="00127D3B">
        <w:rPr>
          <w:rFonts w:cs="Arial"/>
        </w:rPr>
        <w:t>All the payments shall be done exclusively in the national currency of Ukraine (UAH) by means of a bank transfer to the bank account of the Contractor;</w:t>
      </w:r>
    </w:p>
    <w:p w14:paraId="59DE5E45" w14:textId="24EF7298" w:rsidR="00DD731A" w:rsidRPr="00127D3B" w:rsidRDefault="00DD731A" w:rsidP="0010494B">
      <w:pPr>
        <w:numPr>
          <w:ilvl w:val="0"/>
          <w:numId w:val="10"/>
        </w:numPr>
        <w:spacing w:line="240" w:lineRule="exact"/>
        <w:ind w:left="567" w:hanging="567"/>
        <w:contextualSpacing/>
        <w:jc w:val="both"/>
        <w:rPr>
          <w:rFonts w:cs="Arial"/>
        </w:rPr>
      </w:pPr>
      <w:r w:rsidRPr="00127D3B">
        <w:rPr>
          <w:rFonts w:cs="Arial"/>
        </w:rPr>
        <w:t xml:space="preserve">All the activities shall be done exclusively within the timeframe of the Contract; </w:t>
      </w:r>
    </w:p>
    <w:p w14:paraId="44FE22CF" w14:textId="525781C8" w:rsidR="00DD731A" w:rsidRPr="00D93EF8" w:rsidRDefault="00DD731A" w:rsidP="0010494B">
      <w:pPr>
        <w:numPr>
          <w:ilvl w:val="0"/>
          <w:numId w:val="10"/>
        </w:numPr>
        <w:spacing w:line="240" w:lineRule="exact"/>
        <w:ind w:left="567" w:hanging="567"/>
        <w:contextualSpacing/>
        <w:jc w:val="both"/>
        <w:rPr>
          <w:rFonts w:cs="Arial"/>
          <w:lang w:val="uk-UA"/>
        </w:rPr>
      </w:pPr>
      <w:r w:rsidRPr="75166D84">
        <w:rPr>
          <w:rFonts w:cs="Arial"/>
        </w:rPr>
        <w:t xml:space="preserve">All the payments shall be done </w:t>
      </w:r>
      <w:r w:rsidR="00525C7E">
        <w:rPr>
          <w:rFonts w:cs="Arial"/>
        </w:rPr>
        <w:t xml:space="preserve">exclusively for the actually performed works (“up to”), </w:t>
      </w:r>
      <w:r w:rsidRPr="75166D84">
        <w:rPr>
          <w:rFonts w:cs="Arial"/>
        </w:rPr>
        <w:t xml:space="preserve">on the ground of </w:t>
      </w:r>
      <w:r w:rsidR="00212D2E">
        <w:rPr>
          <w:rFonts w:cs="Arial"/>
        </w:rPr>
        <w:t xml:space="preserve">original </w:t>
      </w:r>
      <w:r w:rsidRPr="75166D84">
        <w:rPr>
          <w:rFonts w:cs="Arial"/>
        </w:rPr>
        <w:t>invoices</w:t>
      </w:r>
      <w:r w:rsidR="00525C7E">
        <w:rPr>
          <w:rFonts w:cs="Arial"/>
        </w:rPr>
        <w:t>,</w:t>
      </w:r>
      <w:r w:rsidRPr="75166D84">
        <w:rPr>
          <w:rFonts w:cs="Arial"/>
        </w:rPr>
        <w:t xml:space="preserve"> acts of acceptance</w:t>
      </w:r>
      <w:r w:rsidR="00336AC6">
        <w:rPr>
          <w:rFonts w:cs="Arial"/>
          <w:lang w:val="uk-UA"/>
        </w:rPr>
        <w:t xml:space="preserve"> </w:t>
      </w:r>
      <w:r w:rsidR="00336AC6">
        <w:rPr>
          <w:rFonts w:cs="Arial"/>
          <w:lang w:val="en-US"/>
        </w:rPr>
        <w:t>and</w:t>
      </w:r>
      <w:r w:rsidR="001F0E08">
        <w:rPr>
          <w:rFonts w:cs="Arial"/>
          <w:lang w:val="en-US"/>
        </w:rPr>
        <w:t xml:space="preserve"> </w:t>
      </w:r>
      <w:r w:rsidR="00C723E7">
        <w:rPr>
          <w:rFonts w:cs="Arial"/>
        </w:rPr>
        <w:t xml:space="preserve">service entry sheet (LERF) </w:t>
      </w:r>
      <w:r w:rsidRPr="75166D84">
        <w:rPr>
          <w:rFonts w:cs="Arial"/>
        </w:rPr>
        <w:t xml:space="preserve">submitted in </w:t>
      </w:r>
      <w:r w:rsidR="001274F7">
        <w:rPr>
          <w:rFonts w:cs="Arial"/>
          <w:lang w:val="en-US"/>
        </w:rPr>
        <w:t>original</w:t>
      </w:r>
      <w:r w:rsidRPr="75166D84">
        <w:rPr>
          <w:rFonts w:cs="Arial"/>
        </w:rPr>
        <w:t xml:space="preserve"> form within </w:t>
      </w:r>
      <w:r w:rsidR="00612319" w:rsidRPr="001274F7">
        <w:rPr>
          <w:rFonts w:cs="Arial"/>
        </w:rPr>
        <w:t>1</w:t>
      </w:r>
      <w:r w:rsidR="001274F7" w:rsidRPr="001274F7">
        <w:rPr>
          <w:rFonts w:cs="Arial"/>
          <w:lang w:val="uk-UA"/>
        </w:rPr>
        <w:t>5</w:t>
      </w:r>
      <w:r w:rsidR="00C0347D" w:rsidRPr="75166D84">
        <w:rPr>
          <w:rFonts w:cs="Arial"/>
        </w:rPr>
        <w:t xml:space="preserve"> </w:t>
      </w:r>
      <w:r w:rsidRPr="75166D84">
        <w:rPr>
          <w:rFonts w:cs="Arial"/>
        </w:rPr>
        <w:t>working days after</w:t>
      </w:r>
      <w:r w:rsidR="00EA1665" w:rsidRPr="75166D84">
        <w:rPr>
          <w:rFonts w:cs="Arial"/>
        </w:rPr>
        <w:t xml:space="preserve"> their submission by the Contractor and acceptance by GIZ.</w:t>
      </w:r>
      <w:r w:rsidR="0049279D">
        <w:rPr>
          <w:rFonts w:cs="Arial"/>
        </w:rPr>
        <w:t xml:space="preserve"> </w:t>
      </w:r>
      <w:r w:rsidR="0049279D" w:rsidRPr="0049279D">
        <w:rPr>
          <w:rFonts w:cs="Arial"/>
        </w:rPr>
        <w:t>The invoice is considered not accepted for payment in case of errors and/or provision of an incomplete package of documents for payment</w:t>
      </w:r>
      <w:r w:rsidR="00397023">
        <w:rPr>
          <w:rFonts w:cs="Arial"/>
        </w:rPr>
        <w:t>.</w:t>
      </w:r>
    </w:p>
    <w:p w14:paraId="648A3F7B" w14:textId="61D0EAE8" w:rsidR="00DD731A" w:rsidRPr="00127D3B" w:rsidRDefault="00DD731A" w:rsidP="0010494B">
      <w:pPr>
        <w:pStyle w:val="ListParagraph"/>
        <w:numPr>
          <w:ilvl w:val="1"/>
          <w:numId w:val="13"/>
        </w:numPr>
        <w:tabs>
          <w:tab w:val="left" w:pos="284"/>
        </w:tabs>
        <w:spacing w:line="240" w:lineRule="exact"/>
        <w:ind w:left="0" w:firstLine="0"/>
        <w:jc w:val="both"/>
        <w:rPr>
          <w:rFonts w:cs="Arial"/>
        </w:rPr>
      </w:pPr>
      <w:r w:rsidRPr="00127D3B">
        <w:rPr>
          <w:rFonts w:cs="Arial"/>
          <w:b/>
          <w:bCs/>
        </w:rPr>
        <w:t>Requirements to the submission of the financial reporting documents</w:t>
      </w:r>
    </w:p>
    <w:p w14:paraId="5D6CA2C4" w14:textId="5F8F6CAA" w:rsidR="00AA5FFE" w:rsidRDefault="55819818" w:rsidP="7018F5BE">
      <w:pPr>
        <w:numPr>
          <w:ilvl w:val="0"/>
          <w:numId w:val="11"/>
        </w:numPr>
        <w:spacing w:after="0"/>
        <w:ind w:left="567" w:hanging="567"/>
        <w:contextualSpacing/>
        <w:jc w:val="both"/>
        <w:rPr>
          <w:rFonts w:cs="Arial"/>
        </w:rPr>
      </w:pPr>
      <w:r w:rsidRPr="7018F5BE">
        <w:rPr>
          <w:rFonts w:cs="Arial"/>
          <w:lang w:val="en-US"/>
        </w:rPr>
        <w:t xml:space="preserve">Originals of Invoices, acts of </w:t>
      </w:r>
      <w:r w:rsidR="2A5BF0C0" w:rsidRPr="7018F5BE">
        <w:rPr>
          <w:rFonts w:cs="Arial"/>
          <w:lang w:val="en-US"/>
        </w:rPr>
        <w:t>acceptance</w:t>
      </w:r>
      <w:r w:rsidR="0089705C" w:rsidRPr="7018F5BE">
        <w:rPr>
          <w:rFonts w:cs="Arial"/>
          <w:lang w:val="uk-UA"/>
        </w:rPr>
        <w:t xml:space="preserve"> </w:t>
      </w:r>
      <w:r w:rsidR="0089705C" w:rsidRPr="7018F5BE">
        <w:rPr>
          <w:rFonts w:cs="Arial"/>
          <w:lang w:val="en-US"/>
        </w:rPr>
        <w:t xml:space="preserve">and </w:t>
      </w:r>
      <w:r w:rsidR="0089705C" w:rsidRPr="7018F5BE">
        <w:rPr>
          <w:rFonts w:cs="Arial"/>
        </w:rPr>
        <w:t>service entry sheet (LERF)</w:t>
      </w:r>
      <w:r w:rsidRPr="7018F5BE">
        <w:rPr>
          <w:rFonts w:cs="Arial"/>
          <w:lang w:val="en-US"/>
        </w:rPr>
        <w:t xml:space="preserve"> shall be submitted to the address of the GIZ Project together with the technical documents (reporting/ deliverables) and other financial supporting documents as and if stipulated by the Contract. </w:t>
      </w:r>
    </w:p>
    <w:p w14:paraId="59EF38AA" w14:textId="1EB237F4" w:rsidR="007D6FF9" w:rsidRPr="00100B49" w:rsidRDefault="007D6FF9" w:rsidP="007D6FF9">
      <w:pPr>
        <w:spacing w:after="0"/>
        <w:contextualSpacing/>
        <w:rPr>
          <w:rFonts w:cs="Arial"/>
        </w:rPr>
      </w:pPr>
      <w:bookmarkStart w:id="90" w:name="_Hlk125549895"/>
      <w:r w:rsidRPr="00100B49">
        <w:rPr>
          <w:rFonts w:cs="Arial"/>
        </w:rPr>
        <w:t xml:space="preserve">- Each invoice and act of acceptance shall contain the Project </w:t>
      </w:r>
      <w:r w:rsidRPr="00594BF7">
        <w:rPr>
          <w:rFonts w:cs="Arial"/>
        </w:rPr>
        <w:t>Number, contract number and the percentage for cost split as follows:</w:t>
      </w:r>
      <w:r w:rsidRPr="00100B49">
        <w:rPr>
          <w:rFonts w:cs="Arial"/>
        </w:rPr>
        <w:t xml:space="preserve"> </w:t>
      </w:r>
    </w:p>
    <w:p w14:paraId="3C8133D4" w14:textId="5A8A5D51" w:rsidR="007D6FF9" w:rsidRPr="007D6FF9" w:rsidRDefault="007D6FF9" w:rsidP="007D6FF9">
      <w:pPr>
        <w:pStyle w:val="ListParagraph"/>
        <w:numPr>
          <w:ilvl w:val="0"/>
          <w:numId w:val="11"/>
        </w:numPr>
        <w:tabs>
          <w:tab w:val="left" w:pos="567"/>
        </w:tabs>
        <w:spacing w:after="0"/>
        <w:jc w:val="both"/>
        <w:rPr>
          <w:b/>
          <w:bCs/>
          <w:lang w:val="en-US"/>
        </w:rPr>
      </w:pPr>
      <w:r w:rsidRPr="007D6FF9">
        <w:rPr>
          <w:b/>
          <w:bCs/>
          <w:lang w:val="en-US"/>
        </w:rPr>
        <w:t>G-011831-004</w:t>
      </w:r>
      <w:r w:rsidR="00594BF7">
        <w:rPr>
          <w:b/>
          <w:bCs/>
          <w:lang w:val="uk-UA"/>
        </w:rPr>
        <w:t xml:space="preserve"> </w:t>
      </w:r>
      <w:r w:rsidR="008956AC">
        <w:rPr>
          <w:b/>
          <w:bCs/>
          <w:lang w:val="uk-UA"/>
        </w:rPr>
        <w:t>–</w:t>
      </w:r>
      <w:r w:rsidR="00594BF7">
        <w:rPr>
          <w:b/>
          <w:bCs/>
          <w:lang w:val="uk-UA"/>
        </w:rPr>
        <w:t xml:space="preserve"> </w:t>
      </w:r>
      <w:r w:rsidR="008956AC">
        <w:rPr>
          <w:b/>
          <w:bCs/>
          <w:lang w:val="uk-UA"/>
        </w:rPr>
        <w:t>50 %;</w:t>
      </w:r>
    </w:p>
    <w:p w14:paraId="43AE1AFD" w14:textId="6548E5EC" w:rsidR="007D6FF9" w:rsidRPr="007D6FF9" w:rsidRDefault="007D6FF9" w:rsidP="007D6FF9">
      <w:pPr>
        <w:pStyle w:val="ListParagraph"/>
        <w:numPr>
          <w:ilvl w:val="0"/>
          <w:numId w:val="11"/>
        </w:numPr>
        <w:tabs>
          <w:tab w:val="left" w:pos="567"/>
        </w:tabs>
        <w:spacing w:after="0"/>
        <w:jc w:val="both"/>
        <w:rPr>
          <w:b/>
          <w:bCs/>
          <w:lang w:val="de-DE"/>
        </w:rPr>
      </w:pPr>
      <w:r w:rsidRPr="007D6FF9">
        <w:rPr>
          <w:b/>
          <w:bCs/>
          <w:lang w:val="de-DE"/>
        </w:rPr>
        <w:t>G-011831-006</w:t>
      </w:r>
      <w:r w:rsidR="008956AC">
        <w:rPr>
          <w:b/>
          <w:bCs/>
          <w:lang w:val="uk-UA"/>
        </w:rPr>
        <w:t xml:space="preserve"> – 50 %.</w:t>
      </w:r>
    </w:p>
    <w:p w14:paraId="02C84655" w14:textId="2280A686" w:rsidR="00DD731A" w:rsidRDefault="0084BD12" w:rsidP="7018F5BE">
      <w:pPr>
        <w:numPr>
          <w:ilvl w:val="0"/>
          <w:numId w:val="11"/>
        </w:numPr>
        <w:ind w:left="426"/>
        <w:contextualSpacing/>
        <w:jc w:val="both"/>
        <w:rPr>
          <w:rFonts w:cs="Arial"/>
        </w:rPr>
      </w:pPr>
      <w:r w:rsidRPr="7018F5BE">
        <w:rPr>
          <w:rFonts w:cs="Arial"/>
        </w:rPr>
        <w:t>By</w:t>
      </w:r>
      <w:r w:rsidR="68FCA992" w:rsidRPr="7018F5BE">
        <w:rPr>
          <w:rFonts w:cs="Arial"/>
        </w:rPr>
        <w:t xml:space="preserve"> submitting the </w:t>
      </w:r>
      <w:r w:rsidR="5464AA5D" w:rsidRPr="7018F5BE">
        <w:rPr>
          <w:rFonts w:cs="Arial"/>
        </w:rPr>
        <w:t>Invoice,</w:t>
      </w:r>
      <w:r w:rsidR="68FCA992" w:rsidRPr="7018F5BE">
        <w:rPr>
          <w:rFonts w:cs="Arial"/>
        </w:rPr>
        <w:t xml:space="preserve"> </w:t>
      </w:r>
      <w:r w:rsidRPr="7018F5BE">
        <w:rPr>
          <w:rFonts w:cs="Arial"/>
        </w:rPr>
        <w:t xml:space="preserve">the Contractor should indicate (in the invoice) whether the Contractor is a Single </w:t>
      </w:r>
      <w:r w:rsidR="4B4D4EA8" w:rsidRPr="7018F5BE">
        <w:rPr>
          <w:rFonts w:cs="Arial"/>
        </w:rPr>
        <w:t>Taxpayer</w:t>
      </w:r>
      <w:r w:rsidRPr="7018F5BE">
        <w:rPr>
          <w:rFonts w:cs="Arial"/>
        </w:rPr>
        <w:t xml:space="preserve"> (e.g. 5%, 2%) or a VAT Payer (20%)</w:t>
      </w:r>
      <w:r w:rsidR="3D3F6550" w:rsidRPr="7018F5BE">
        <w:rPr>
          <w:rFonts w:cs="Arial"/>
        </w:rPr>
        <w:t>.</w:t>
      </w:r>
    </w:p>
    <w:bookmarkEnd w:id="90"/>
    <w:p w14:paraId="293FCB67" w14:textId="1226A6CF" w:rsidR="00DD731A" w:rsidRPr="003310FF" w:rsidRDefault="00C26D36" w:rsidP="7018F5BE">
      <w:pPr>
        <w:jc w:val="both"/>
        <w:rPr>
          <w:rFonts w:cs="Arial"/>
        </w:rPr>
      </w:pPr>
      <w:r w:rsidRPr="7018F5BE">
        <w:rPr>
          <w:rFonts w:cs="Arial"/>
          <w:lang w:val="en-US"/>
        </w:rPr>
        <w:t xml:space="preserve">Act of acceptance for completed works /services standard template can be found here: </w:t>
      </w:r>
      <w:hyperlink r:id="rId11">
        <w:r w:rsidRPr="7018F5BE">
          <w:rPr>
            <w:rStyle w:val="Hyperlink"/>
            <w:rFonts w:cs="Arial"/>
            <w:lang w:val="en-US"/>
          </w:rPr>
          <w:t>https://www.giz.de/sites/default/files/media/els-document/2026-03/act-service-acceptance-final_0.doc</w:t>
        </w:r>
      </w:hyperlink>
      <w:r w:rsidRPr="7018F5BE">
        <w:rPr>
          <w:rFonts w:cs="Arial"/>
          <w:lang w:val="uk-UA"/>
        </w:rPr>
        <w:t xml:space="preserve"> </w:t>
      </w:r>
    </w:p>
    <w:p w14:paraId="4F2E55B1" w14:textId="77777777" w:rsidR="00E477FA" w:rsidRPr="00D93EF8" w:rsidRDefault="00E477FA" w:rsidP="0010494B">
      <w:pPr>
        <w:pStyle w:val="ListParagraph"/>
        <w:numPr>
          <w:ilvl w:val="0"/>
          <w:numId w:val="13"/>
        </w:numPr>
        <w:spacing w:line="240" w:lineRule="exact"/>
        <w:ind w:left="0" w:firstLine="0"/>
        <w:jc w:val="both"/>
        <w:rPr>
          <w:b/>
          <w:bCs/>
        </w:rPr>
      </w:pPr>
      <w:bookmarkStart w:id="91" w:name="_Hlk114232522"/>
      <w:r w:rsidRPr="00D93EF8">
        <w:rPr>
          <w:b/>
          <w:bCs/>
        </w:rPr>
        <w:t>Other Provisions</w:t>
      </w:r>
    </w:p>
    <w:p w14:paraId="7B6C1C40" w14:textId="36FD847D" w:rsidR="00F815E4" w:rsidRPr="005D26F7" w:rsidRDefault="00070B04" w:rsidP="0010494B">
      <w:pPr>
        <w:pStyle w:val="ListParagraph"/>
        <w:numPr>
          <w:ilvl w:val="1"/>
          <w:numId w:val="13"/>
        </w:numPr>
        <w:spacing w:line="240" w:lineRule="exact"/>
        <w:jc w:val="both"/>
        <w:rPr>
          <w:rFonts w:cs="Arial"/>
          <w:b/>
          <w:bCs/>
          <w:lang w:eastAsia="uk-UA"/>
        </w:rPr>
      </w:pPr>
      <w:r w:rsidRPr="00D93EF8">
        <w:rPr>
          <w:b/>
        </w:rPr>
        <w:t xml:space="preserve"> General</w:t>
      </w:r>
    </w:p>
    <w:p w14:paraId="787A0F11" w14:textId="77777777" w:rsidR="00F815E4" w:rsidRPr="00F815E4" w:rsidRDefault="00F815E4" w:rsidP="005D26F7">
      <w:pPr>
        <w:spacing w:line="240" w:lineRule="exact"/>
        <w:jc w:val="both"/>
        <w:textAlignment w:val="baseline"/>
        <w:rPr>
          <w:rFonts w:cs="Arial"/>
          <w:lang w:eastAsia="uk-UA"/>
        </w:rPr>
      </w:pPr>
      <w:r w:rsidRPr="004A4396">
        <w:rPr>
          <w:rFonts w:cs="Arial"/>
          <w:lang w:eastAsia="uk-UA"/>
        </w:rPr>
        <w:t>The Contract will be signed by the Parties in original form. Each Party agrees to provide the other Party with the original signed Contract and annexes. In this case, the Party that sent the Contract is responsible for the authenticity of the signatures of its authorized representatives and imprint of seal (if any).</w:t>
      </w:r>
    </w:p>
    <w:p w14:paraId="303F4A7F" w14:textId="0D192890" w:rsidR="006C5EAD" w:rsidRDefault="006C5EAD" w:rsidP="7018F5BE">
      <w:pPr>
        <w:jc w:val="both"/>
        <w:rPr>
          <w:rFonts w:cs="Arial"/>
        </w:rPr>
      </w:pPr>
      <w:r w:rsidRPr="7018F5BE">
        <w:rPr>
          <w:rFonts w:cs="Arial"/>
        </w:rPr>
        <w:t>With signing of this contract, the parties are fully aware of the respective GIZ provisions, namely General terms and conditions of contract for supplying services and work on behalf of the Deutsche Gesellschaft fur Internationale Zusammenarbeit GmbH in Ukraine</w:t>
      </w:r>
      <w:r w:rsidR="00987ED9" w:rsidRPr="7018F5BE">
        <w:rPr>
          <w:rFonts w:cs="Arial"/>
        </w:rPr>
        <w:t>, Code of Conduct for Contractors of the Deutsche Gesellschaft für Internationale Zusammenarbeit (GIZ) GmbH</w:t>
      </w:r>
      <w:r w:rsidRPr="7018F5BE">
        <w:rPr>
          <w:rFonts w:cs="Arial"/>
        </w:rPr>
        <w:t xml:space="preserve">  published on t</w:t>
      </w:r>
      <w:r w:rsidRPr="7018F5BE">
        <w:rPr>
          <w:rFonts w:cs="Arial"/>
          <w:color w:val="000000" w:themeColor="text1"/>
        </w:rPr>
        <w:t xml:space="preserve">he link </w:t>
      </w:r>
      <w:hyperlink r:id="rId12">
        <w:r w:rsidR="007C45C6" w:rsidRPr="7018F5BE">
          <w:rPr>
            <w:rStyle w:val="Hyperlink"/>
            <w:rFonts w:cs="Arial"/>
            <w:color w:val="000000" w:themeColor="text1"/>
          </w:rPr>
          <w:t>Ukraine Tenders | GIZ</w:t>
        </w:r>
      </w:hyperlink>
      <w:r w:rsidRPr="7018F5BE">
        <w:rPr>
          <w:color w:val="000000" w:themeColor="text1"/>
          <w:lang w:val="uk-UA"/>
        </w:rPr>
        <w:t xml:space="preserve"> </w:t>
      </w:r>
      <w:r w:rsidRPr="7018F5BE">
        <w:rPr>
          <w:color w:val="000000" w:themeColor="text1"/>
          <w:lang w:val="en-US"/>
        </w:rPr>
        <w:t xml:space="preserve">(section “Terms of procurement of services”/ </w:t>
      </w:r>
      <w:r w:rsidRPr="7018F5BE">
        <w:rPr>
          <w:color w:val="000000" w:themeColor="text1"/>
          <w:lang w:val="uk-UA"/>
        </w:rPr>
        <w:t xml:space="preserve">секція </w:t>
      </w:r>
      <w:r w:rsidRPr="7018F5BE">
        <w:rPr>
          <w:color w:val="000000" w:themeColor="text1"/>
          <w:lang w:val="en-US"/>
        </w:rPr>
        <w:t>“</w:t>
      </w:r>
      <w:r w:rsidRPr="7018F5BE">
        <w:rPr>
          <w:color w:val="000000" w:themeColor="text1"/>
          <w:lang w:val="uk-UA"/>
        </w:rPr>
        <w:t>Умови закуп</w:t>
      </w:r>
      <w:r w:rsidRPr="7018F5BE">
        <w:rPr>
          <w:lang w:val="uk-UA"/>
        </w:rPr>
        <w:t>івель послуг</w:t>
      </w:r>
      <w:r w:rsidRPr="7018F5BE">
        <w:rPr>
          <w:lang w:val="en-US"/>
        </w:rPr>
        <w:t>”</w:t>
      </w:r>
      <w:r w:rsidRPr="7018F5BE">
        <w:rPr>
          <w:lang w:val="uk-UA"/>
        </w:rPr>
        <w:t>)</w:t>
      </w:r>
      <w:r w:rsidRPr="7018F5BE">
        <w:rPr>
          <w:lang w:val="en-US"/>
        </w:rPr>
        <w:t xml:space="preserve"> </w:t>
      </w:r>
      <w:r w:rsidRPr="7018F5BE">
        <w:rPr>
          <w:rFonts w:cs="Arial"/>
        </w:rPr>
        <w:t>and such provisions shall be binding on the parties as if stated in full in this agreement.</w:t>
      </w:r>
    </w:p>
    <w:p w14:paraId="77C0A14D" w14:textId="7BC0D884" w:rsidR="00E477FA" w:rsidRDefault="00E477FA" w:rsidP="00127D3B">
      <w:pPr>
        <w:jc w:val="both"/>
        <w:rPr>
          <w:lang w:val="uk-UA"/>
        </w:rPr>
      </w:pPr>
      <w:r>
        <w:t xml:space="preserve">On the date of signing this </w:t>
      </w:r>
      <w:r w:rsidRPr="25BF2340">
        <w:rPr>
          <w:lang w:val="en-US"/>
        </w:rPr>
        <w:t>Contract</w:t>
      </w:r>
      <w:r>
        <w:t xml:space="preserve">, the Contactor confirms that in accordance with the Tax Code of Ukraine, the Contractor </w:t>
      </w:r>
      <w:r w:rsidRPr="00D93EF8">
        <w:rPr>
          <w:highlight w:val="yellow"/>
        </w:rPr>
        <w:t>is/is not</w:t>
      </w:r>
      <w:r>
        <w:t xml:space="preserve"> </w:t>
      </w:r>
      <w:r w:rsidRPr="25BF2340">
        <w:rPr>
          <w:i/>
          <w:iCs/>
          <w:color w:val="ED7D31" w:themeColor="accent2"/>
        </w:rPr>
        <w:t>(</w:t>
      </w:r>
      <w:r w:rsidR="00ED7840" w:rsidRPr="25BF2340">
        <w:rPr>
          <w:i/>
          <w:iCs/>
          <w:color w:val="ED7D31" w:themeColor="accent2"/>
        </w:rPr>
        <w:t>shall be specified at the time of contract preparation by the procurement unit responsible for contract preparation</w:t>
      </w:r>
      <w:r w:rsidRPr="25BF2340">
        <w:rPr>
          <w:i/>
          <w:iCs/>
          <w:color w:val="ED7D31" w:themeColor="accent2"/>
        </w:rPr>
        <w:t>)</w:t>
      </w:r>
      <w:r w:rsidRPr="25BF2340">
        <w:rPr>
          <w:color w:val="ED7D31" w:themeColor="accent2"/>
        </w:rPr>
        <w:t xml:space="preserve"> </w:t>
      </w:r>
      <w:r>
        <w:t>a payer of value added tax under general conditions.</w:t>
      </w:r>
    </w:p>
    <w:p w14:paraId="2B04DE39" w14:textId="22F0006D" w:rsidR="007A3BEA" w:rsidRDefault="007A3BEA" w:rsidP="00127D3B">
      <w:pPr>
        <w:jc w:val="both"/>
      </w:pPr>
      <w:r w:rsidRPr="7BCB5469">
        <w:rPr>
          <w:rFonts w:cs="Arial"/>
        </w:rPr>
        <w:t>The Contractor shall be responsible for all taxes and other payments according to the Ukrainian law. Taxes, levies or fees to the Government of Ukraine shall be paid by the Contractor.</w:t>
      </w:r>
    </w:p>
    <w:p w14:paraId="33F8F917" w14:textId="1F00C1D7" w:rsidR="00E477FA" w:rsidRPr="00230E53" w:rsidRDefault="00E477FA" w:rsidP="7BCB5469">
      <w:pPr>
        <w:jc w:val="both"/>
        <w:rPr>
          <w:i/>
          <w:iCs/>
          <w:color w:val="ED7D31" w:themeColor="accent2"/>
          <w:lang w:val="uk-UA"/>
        </w:rPr>
      </w:pPr>
      <w:r w:rsidRPr="7BCB5469">
        <w:rPr>
          <w:lang w:val="en-US"/>
        </w:rPr>
        <w:t>Contact person from GIZ side</w:t>
      </w:r>
      <w:r w:rsidR="00F10643" w:rsidRPr="7BCB5469">
        <w:rPr>
          <w:lang w:val="en-US"/>
        </w:rPr>
        <w:t xml:space="preserve"> responsible for contract implementation and communication with the Contractor</w:t>
      </w:r>
      <w:r w:rsidRPr="7BCB5469">
        <w:rPr>
          <w:lang w:val="en-US"/>
        </w:rPr>
        <w:t xml:space="preserve"> _______ </w:t>
      </w:r>
      <w:r w:rsidRPr="7BCB5469">
        <w:rPr>
          <w:i/>
          <w:iCs/>
          <w:lang w:val="en-US"/>
        </w:rPr>
        <w:t>(indicate name</w:t>
      </w:r>
      <w:r w:rsidR="00B65CF1" w:rsidRPr="7BCB5469">
        <w:rPr>
          <w:i/>
          <w:iCs/>
          <w:lang w:val="en-US"/>
        </w:rPr>
        <w:t xml:space="preserve">/-s, </w:t>
      </w:r>
      <w:r w:rsidRPr="7BCB5469">
        <w:rPr>
          <w:i/>
          <w:iCs/>
          <w:lang w:val="en-US"/>
        </w:rPr>
        <w:t>surname</w:t>
      </w:r>
      <w:r w:rsidR="00B65CF1" w:rsidRPr="7BCB5469">
        <w:rPr>
          <w:i/>
          <w:iCs/>
          <w:lang w:val="en-US"/>
        </w:rPr>
        <w:t>/-s</w:t>
      </w:r>
      <w:r w:rsidRPr="7BCB5469">
        <w:rPr>
          <w:i/>
          <w:iCs/>
          <w:lang w:val="en-US"/>
        </w:rPr>
        <w:t>, phone</w:t>
      </w:r>
      <w:r w:rsidR="00B65CF1" w:rsidRPr="7BCB5469">
        <w:rPr>
          <w:i/>
          <w:iCs/>
          <w:lang w:val="en-US"/>
        </w:rPr>
        <w:t>/-s</w:t>
      </w:r>
      <w:r w:rsidRPr="7BCB5469">
        <w:rPr>
          <w:i/>
          <w:iCs/>
          <w:lang w:val="en-US"/>
        </w:rPr>
        <w:t>, e-mai</w:t>
      </w:r>
      <w:r w:rsidR="00B65CF1" w:rsidRPr="7BCB5469">
        <w:rPr>
          <w:i/>
          <w:iCs/>
          <w:lang w:val="en-US"/>
        </w:rPr>
        <w:t>l/-s</w:t>
      </w:r>
      <w:r w:rsidRPr="7BCB5469">
        <w:rPr>
          <w:i/>
          <w:iCs/>
          <w:lang w:val="en-US"/>
        </w:rPr>
        <w:t>)</w:t>
      </w:r>
      <w:r w:rsidR="003577F4" w:rsidRPr="7BCB5469">
        <w:rPr>
          <w:lang w:val="en-US"/>
        </w:rPr>
        <w:t>.</w:t>
      </w:r>
      <w:r w:rsidR="003577F4" w:rsidRPr="7BCB5469">
        <w:rPr>
          <w:rFonts w:cs="Arial"/>
          <w:i/>
          <w:iCs/>
          <w:color w:val="ED7D31" w:themeColor="accent2"/>
        </w:rPr>
        <w:t xml:space="preserve"> </w:t>
      </w:r>
    </w:p>
    <w:p w14:paraId="7178B368" w14:textId="77777777" w:rsidR="00E477FA" w:rsidRDefault="00E477FA" w:rsidP="00127D3B">
      <w:pPr>
        <w:jc w:val="both"/>
        <w:rPr>
          <w:rStyle w:val="ui-provider"/>
          <w:lang w:val="uk-UA"/>
        </w:rPr>
      </w:pPr>
      <w:r>
        <w:rPr>
          <w:rStyle w:val="ui-provider"/>
        </w:rPr>
        <w:t xml:space="preserve">The Contractor shall be solely responsible for all the security issues according to the own security concept during the implementation of the Contract. GIZ shall not be reliable and/or responsible for </w:t>
      </w:r>
      <w:r>
        <w:rPr>
          <w:rStyle w:val="ui-provider"/>
        </w:rPr>
        <w:lastRenderedPageBreak/>
        <w:t>any damages and/or injuries occurred during the implementation of the Contract by any Person directly or indirectly involved into the implementation of the Contract and/or by any other third Person.</w:t>
      </w:r>
    </w:p>
    <w:p w14:paraId="01EAD4EA" w14:textId="62EBA9BC" w:rsidR="00D519F6" w:rsidRPr="005D26F7" w:rsidRDefault="0076702E" w:rsidP="00127D3B">
      <w:pPr>
        <w:jc w:val="both"/>
        <w:rPr>
          <w:rStyle w:val="ui-provider"/>
          <w:rFonts w:cs="Arial"/>
          <w:lang w:val="uk-UA"/>
        </w:rPr>
      </w:pPr>
      <w:r w:rsidRPr="7BCB5469">
        <w:rPr>
          <w:rStyle w:val="ui-provider"/>
          <w:rFonts w:cs="Arial"/>
        </w:rPr>
        <w:t>The Contractor is obliged to provide the originals of documents indicated in the special agreement at his own expense.</w:t>
      </w:r>
    </w:p>
    <w:p w14:paraId="76E61D25" w14:textId="6FAD1BF7" w:rsidR="00BF2788" w:rsidRDefault="00BF2788" w:rsidP="00127D3B">
      <w:pPr>
        <w:pStyle w:val="ListParagraph"/>
        <w:ind w:left="0"/>
        <w:jc w:val="both"/>
        <w:rPr>
          <w:lang w:val="en-US"/>
        </w:rPr>
      </w:pPr>
      <w:r w:rsidRPr="00081256">
        <w:rPr>
          <w:lang w:val="en-US"/>
        </w:rPr>
        <w:t xml:space="preserve">Additionally, </w:t>
      </w:r>
      <w:r>
        <w:rPr>
          <w:lang w:val="en-US"/>
        </w:rPr>
        <w:t>the Contractor</w:t>
      </w:r>
      <w:r w:rsidR="00D50A6C">
        <w:rPr>
          <w:lang w:val="en-US"/>
        </w:rPr>
        <w:t xml:space="preserve"> must</w:t>
      </w:r>
      <w:r>
        <w:rPr>
          <w:lang w:val="en-US"/>
        </w:rPr>
        <w:t xml:space="preserve">: </w:t>
      </w:r>
    </w:p>
    <w:p w14:paraId="74F9061B" w14:textId="77777777" w:rsidR="00BF2788" w:rsidRPr="00526D1C" w:rsidRDefault="00BF2788" w:rsidP="0010494B">
      <w:pPr>
        <w:numPr>
          <w:ilvl w:val="0"/>
          <w:numId w:val="15"/>
        </w:numPr>
        <w:spacing w:before="100" w:beforeAutospacing="1" w:after="0"/>
        <w:jc w:val="both"/>
        <w:rPr>
          <w:lang w:val="en-US"/>
        </w:rPr>
      </w:pPr>
      <w:r w:rsidRPr="00526D1C">
        <w:rPr>
          <w:lang w:val="en-US"/>
        </w:rPr>
        <w:t>be a registered legal entity</w:t>
      </w:r>
      <w:r>
        <w:rPr>
          <w:lang w:val="en-US"/>
        </w:rPr>
        <w:t xml:space="preserve">/private entrepreneur </w:t>
      </w:r>
      <w:r w:rsidRPr="00526D1C">
        <w:rPr>
          <w:lang w:val="en-US"/>
        </w:rPr>
        <w:t>in Ukraine;</w:t>
      </w:r>
    </w:p>
    <w:p w14:paraId="106C28C8" w14:textId="2F443BA2" w:rsidR="00BF2788" w:rsidRPr="00526D1C" w:rsidRDefault="00BF2788" w:rsidP="0010494B">
      <w:pPr>
        <w:numPr>
          <w:ilvl w:val="0"/>
          <w:numId w:val="15"/>
        </w:numPr>
        <w:spacing w:before="100" w:beforeAutospacing="1" w:after="0"/>
        <w:jc w:val="both"/>
        <w:rPr>
          <w:lang w:val="en-US"/>
        </w:rPr>
      </w:pPr>
      <w:r w:rsidRPr="00526D1C">
        <w:rPr>
          <w:lang w:val="en-US"/>
        </w:rPr>
        <w:t>not be on the sanctions list of Ukraine, the EU</w:t>
      </w:r>
      <w:r w:rsidR="00525C7E">
        <w:rPr>
          <w:lang w:val="en-US"/>
        </w:rPr>
        <w:t>, the UN</w:t>
      </w:r>
      <w:r w:rsidRPr="00526D1C">
        <w:rPr>
          <w:lang w:val="en-US"/>
        </w:rPr>
        <w:t>;</w:t>
      </w:r>
    </w:p>
    <w:p w14:paraId="20653495" w14:textId="520013AA" w:rsidR="00BF2788" w:rsidRPr="00526D1C" w:rsidRDefault="00BF2788" w:rsidP="0010494B">
      <w:pPr>
        <w:numPr>
          <w:ilvl w:val="0"/>
          <w:numId w:val="15"/>
        </w:numPr>
        <w:spacing w:before="100" w:beforeAutospacing="1" w:after="0"/>
        <w:jc w:val="both"/>
        <w:rPr>
          <w:lang w:val="en-US"/>
        </w:rPr>
      </w:pPr>
      <w:r w:rsidRPr="00526D1C">
        <w:rPr>
          <w:lang w:val="en-US"/>
        </w:rPr>
        <w:t>ensure that the final beneficiaries</w:t>
      </w:r>
      <w:r>
        <w:rPr>
          <w:lang w:val="en-US"/>
        </w:rPr>
        <w:t xml:space="preserve">/participants </w:t>
      </w:r>
      <w:r w:rsidRPr="00526D1C">
        <w:rPr>
          <w:lang w:val="en-US"/>
        </w:rPr>
        <w:t>are not on the sanctions list of Ukraine, the EU</w:t>
      </w:r>
      <w:r w:rsidR="00525C7E">
        <w:rPr>
          <w:lang w:val="en-US"/>
        </w:rPr>
        <w:t>, the UN</w:t>
      </w:r>
      <w:r>
        <w:rPr>
          <w:lang w:val="en-US"/>
        </w:rPr>
        <w:t>;</w:t>
      </w:r>
    </w:p>
    <w:p w14:paraId="659F0D3F" w14:textId="77777777" w:rsidR="00BF2788" w:rsidRDefault="00BF2788" w:rsidP="0010494B">
      <w:pPr>
        <w:numPr>
          <w:ilvl w:val="0"/>
          <w:numId w:val="15"/>
        </w:numPr>
        <w:spacing w:before="100" w:beforeAutospacing="1" w:after="0"/>
        <w:jc w:val="both"/>
        <w:rPr>
          <w:lang w:val="en-US"/>
        </w:rPr>
      </w:pPr>
      <w:r w:rsidRPr="00526D1C">
        <w:rPr>
          <w:lang w:val="en-US"/>
        </w:rPr>
        <w:t>not be in the process of termination;</w:t>
      </w:r>
    </w:p>
    <w:p w14:paraId="21CC10EA" w14:textId="24DFB816" w:rsidR="00BF2788" w:rsidRDefault="00BF2788" w:rsidP="0010494B">
      <w:pPr>
        <w:numPr>
          <w:ilvl w:val="0"/>
          <w:numId w:val="15"/>
        </w:numPr>
        <w:spacing w:before="100" w:beforeAutospacing="1" w:after="0"/>
        <w:jc w:val="both"/>
        <w:rPr>
          <w:lang w:val="en-US"/>
        </w:rPr>
      </w:pPr>
      <w:r w:rsidRPr="75166D84">
        <w:rPr>
          <w:lang w:val="en-US"/>
        </w:rPr>
        <w:t xml:space="preserve">not be </w:t>
      </w:r>
      <w:r w:rsidR="00B8256A" w:rsidRPr="75166D84">
        <w:rPr>
          <w:lang w:val="en-US"/>
        </w:rPr>
        <w:t>registered</w:t>
      </w:r>
      <w:r w:rsidRPr="75166D84">
        <w:rPr>
          <w:lang w:val="en-US"/>
        </w:rPr>
        <w:t xml:space="preserve"> on </w:t>
      </w:r>
      <w:r w:rsidR="00280118" w:rsidRPr="75166D84">
        <w:rPr>
          <w:rFonts w:cs="Arial"/>
          <w:lang w:val="en-US"/>
        </w:rPr>
        <w:t xml:space="preserve">temporary </w:t>
      </w:r>
      <w:r w:rsidR="00B8256A" w:rsidRPr="75166D84">
        <w:rPr>
          <w:rFonts w:cs="Arial"/>
          <w:lang w:val="en-US"/>
        </w:rPr>
        <w:t>occupied</w:t>
      </w:r>
      <w:r w:rsidR="00280118" w:rsidRPr="75166D84">
        <w:rPr>
          <w:rFonts w:cs="Arial"/>
          <w:lang w:val="en-US"/>
        </w:rPr>
        <w:t xml:space="preserve"> territories of Ukraine</w:t>
      </w:r>
      <w:r w:rsidRPr="75166D84">
        <w:rPr>
          <w:lang w:val="en-US"/>
        </w:rPr>
        <w:t>;</w:t>
      </w:r>
    </w:p>
    <w:p w14:paraId="2CB1B17B" w14:textId="3E825686" w:rsidR="00BF2788" w:rsidRPr="00526D1C" w:rsidRDefault="00BF2788" w:rsidP="0010494B">
      <w:pPr>
        <w:numPr>
          <w:ilvl w:val="0"/>
          <w:numId w:val="15"/>
        </w:numPr>
        <w:spacing w:before="100" w:beforeAutospacing="1" w:after="0"/>
        <w:jc w:val="both"/>
        <w:rPr>
          <w:lang w:val="uk-UA"/>
        </w:rPr>
      </w:pPr>
      <w:r w:rsidRPr="007B1CC2">
        <w:rPr>
          <w:lang w:val="en-US"/>
        </w:rPr>
        <w:t xml:space="preserve">not </w:t>
      </w:r>
      <w:r>
        <w:rPr>
          <w:lang w:val="en-US"/>
        </w:rPr>
        <w:t xml:space="preserve">have </w:t>
      </w:r>
      <w:r w:rsidRPr="007B1CC2">
        <w:rPr>
          <w:lang w:val="uk-UA"/>
        </w:rPr>
        <w:t xml:space="preserve">the ultimate beneficial owner, member or participant (shareholder), having a share in the authorized capital of 10 percent or more, which is the Russian Federation, </w:t>
      </w:r>
      <w:r w:rsidR="00525C7E">
        <w:rPr>
          <w:rFonts w:cs="Arial"/>
          <w:lang w:val="en-US"/>
        </w:rPr>
        <w:t xml:space="preserve">the Republic of Belarus, </w:t>
      </w:r>
      <w:r w:rsidR="00525C7E" w:rsidRPr="001A4190">
        <w:rPr>
          <w:rFonts w:cs="Arial"/>
          <w:lang w:val="en-US"/>
        </w:rPr>
        <w:t>the Islamic Republic of Iran</w:t>
      </w:r>
      <w:r w:rsidR="00525C7E">
        <w:rPr>
          <w:rFonts w:cs="Arial"/>
          <w:lang w:val="en-US"/>
        </w:rPr>
        <w:t>,</w:t>
      </w:r>
      <w:r w:rsidR="00525C7E" w:rsidRPr="007B1CC2">
        <w:rPr>
          <w:lang w:val="uk-UA"/>
        </w:rPr>
        <w:t xml:space="preserve"> </w:t>
      </w:r>
      <w:r w:rsidRPr="007B1CC2">
        <w:rPr>
          <w:lang w:val="uk-UA"/>
        </w:rPr>
        <w:t>a citizen of the Russian Federation,</w:t>
      </w:r>
      <w:r w:rsidR="00525C7E">
        <w:rPr>
          <w:lang w:val="en-US"/>
        </w:rPr>
        <w:t xml:space="preserve"> </w:t>
      </w:r>
      <w:r w:rsidR="00525C7E">
        <w:rPr>
          <w:rFonts w:cs="Arial"/>
          <w:lang w:val="en-US"/>
        </w:rPr>
        <w:t xml:space="preserve">the Republic of Belarus, </w:t>
      </w:r>
      <w:r w:rsidR="00525C7E" w:rsidRPr="001A4190">
        <w:rPr>
          <w:rFonts w:cs="Arial"/>
          <w:lang w:val="en-US"/>
        </w:rPr>
        <w:t>the Islamic Republic of Iran</w:t>
      </w:r>
      <w:r w:rsidRPr="007B1CC2">
        <w:rPr>
          <w:lang w:val="uk-UA"/>
        </w:rPr>
        <w:t xml:space="preserve"> except for those who live on the territory of Ukraine on legal grounds, or a legal entity created and registered in accordance with the legislation of the Russian Federation</w:t>
      </w:r>
      <w:r w:rsidR="00525C7E">
        <w:rPr>
          <w:lang w:val="en-US"/>
        </w:rPr>
        <w:t xml:space="preserve">, </w:t>
      </w:r>
      <w:r w:rsidR="00525C7E">
        <w:rPr>
          <w:rFonts w:cs="Arial"/>
          <w:lang w:val="en-US"/>
        </w:rPr>
        <w:t xml:space="preserve">the Republic of Belarus, </w:t>
      </w:r>
      <w:r w:rsidR="00525C7E" w:rsidRPr="001A4190">
        <w:rPr>
          <w:rFonts w:cs="Arial"/>
          <w:lang w:val="en-US"/>
        </w:rPr>
        <w:t>the Islamic Republic of Iran</w:t>
      </w:r>
      <w:r>
        <w:rPr>
          <w:lang w:val="uk-UA"/>
        </w:rPr>
        <w:t xml:space="preserve">. </w:t>
      </w:r>
    </w:p>
    <w:p w14:paraId="72F69C90" w14:textId="41479E4F" w:rsidR="00BF2788" w:rsidRDefault="00E07D72" w:rsidP="7018F5BE">
      <w:pPr>
        <w:jc w:val="both"/>
        <w:rPr>
          <w:rFonts w:eastAsia="Arial" w:cs="Arial"/>
          <w:lang w:val="en-US"/>
        </w:rPr>
      </w:pPr>
      <w:r w:rsidRPr="7018F5BE">
        <w:rPr>
          <w:rFonts w:eastAsia="Arial" w:cs="Arial"/>
          <w:lang w:val="en-US"/>
        </w:rPr>
        <w:t>GIZ reserves the right to verify th</w:t>
      </w:r>
      <w:r w:rsidR="00525C7E" w:rsidRPr="7018F5BE">
        <w:rPr>
          <w:rFonts w:eastAsia="Arial" w:cs="Arial"/>
          <w:lang w:val="en-US"/>
        </w:rPr>
        <w:t>e</w:t>
      </w:r>
      <w:r w:rsidRPr="7018F5BE">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7451B1F5" w14:textId="1A1F18B8" w:rsidR="00E7510C" w:rsidRPr="00D93EF8" w:rsidRDefault="00E07D72" w:rsidP="7BCB5469">
      <w:pPr>
        <w:pStyle w:val="ListParagraph"/>
        <w:numPr>
          <w:ilvl w:val="1"/>
          <w:numId w:val="13"/>
        </w:numPr>
        <w:spacing w:line="240" w:lineRule="exact"/>
        <w:jc w:val="both"/>
        <w:rPr>
          <w:rFonts w:cs="Arial"/>
          <w:i/>
          <w:iCs/>
          <w:color w:val="ED7D31" w:themeColor="accent2"/>
          <w:lang w:val="uk-UA"/>
        </w:rPr>
      </w:pPr>
      <w:r w:rsidRPr="7BCB5469">
        <w:rPr>
          <w:rFonts w:cs="Arial"/>
          <w:b/>
          <w:bCs/>
          <w:lang w:eastAsia="uk-UA"/>
        </w:rPr>
        <w:t xml:space="preserve">VAT Exemption </w:t>
      </w:r>
    </w:p>
    <w:p w14:paraId="2DC3FCE0" w14:textId="3422D498" w:rsidR="00FB7B05" w:rsidRPr="005A78A8" w:rsidRDefault="5497C407" w:rsidP="7018F5BE">
      <w:pPr>
        <w:tabs>
          <w:tab w:val="left" w:pos="567"/>
        </w:tabs>
        <w:spacing w:after="0"/>
        <w:contextualSpacing/>
        <w:jc w:val="both"/>
        <w:textAlignment w:val="baseline"/>
        <w:rPr>
          <w:rFonts w:cs="Arial"/>
        </w:rPr>
      </w:pPr>
      <w:r w:rsidRPr="7018F5BE">
        <w:rPr>
          <w:rStyle w:val="normaltextrun"/>
          <w:rFonts w:cs="Arial"/>
          <w:color w:val="000000" w:themeColor="text1"/>
        </w:rPr>
        <w:t xml:space="preserve">The given procurement of works upon the Contract shall be carried out at the funds of the </w:t>
      </w:r>
      <w:r w:rsidR="4B1C5B70" w:rsidRPr="7018F5BE">
        <w:rPr>
          <w:rStyle w:val="normaltextrun"/>
          <w:rFonts w:cs="Arial"/>
          <w:color w:val="000000" w:themeColor="text1"/>
        </w:rPr>
        <w:t xml:space="preserve">funds of the </w:t>
      </w:r>
      <w:r w:rsidR="2FC46020" w:rsidRPr="7018F5BE">
        <w:rPr>
          <w:rStyle w:val="normaltextrun"/>
          <w:rFonts w:cs="Arial"/>
          <w:color w:val="000000" w:themeColor="text1"/>
        </w:rPr>
        <w:t>P</w:t>
      </w:r>
      <w:r w:rsidR="4B1C5B70" w:rsidRPr="7018F5BE">
        <w:rPr>
          <w:rStyle w:val="normaltextrun"/>
          <w:rFonts w:cs="Arial"/>
          <w:color w:val="000000" w:themeColor="text1"/>
        </w:rPr>
        <w:t xml:space="preserve">roject of </w:t>
      </w:r>
      <w:r w:rsidR="2FC46020" w:rsidRPr="7018F5BE">
        <w:rPr>
          <w:rStyle w:val="normaltextrun"/>
          <w:rFonts w:cs="Arial"/>
          <w:color w:val="000000" w:themeColor="text1"/>
        </w:rPr>
        <w:t>I</w:t>
      </w:r>
      <w:r w:rsidR="4B1C5B70" w:rsidRPr="7018F5BE">
        <w:rPr>
          <w:rStyle w:val="normaltextrun"/>
          <w:rFonts w:cs="Arial"/>
          <w:color w:val="000000" w:themeColor="text1"/>
        </w:rPr>
        <w:t xml:space="preserve">nternational </w:t>
      </w:r>
      <w:r w:rsidR="2FC46020" w:rsidRPr="7018F5BE">
        <w:rPr>
          <w:rStyle w:val="normaltextrun"/>
          <w:rFonts w:cs="Arial"/>
          <w:color w:val="000000" w:themeColor="text1"/>
        </w:rPr>
        <w:t>T</w:t>
      </w:r>
      <w:r w:rsidR="4B1C5B70" w:rsidRPr="7018F5BE">
        <w:rPr>
          <w:rStyle w:val="normaltextrun"/>
          <w:rFonts w:cs="Arial"/>
          <w:color w:val="000000" w:themeColor="text1"/>
        </w:rPr>
        <w:t xml:space="preserve">echnical </w:t>
      </w:r>
      <w:r w:rsidR="2FC46020" w:rsidRPr="7018F5BE">
        <w:rPr>
          <w:rStyle w:val="normaltextrun"/>
          <w:rFonts w:cs="Arial"/>
          <w:color w:val="000000" w:themeColor="text1"/>
        </w:rPr>
        <w:t>A</w:t>
      </w:r>
      <w:r w:rsidR="4B1C5B70" w:rsidRPr="7018F5BE">
        <w:rPr>
          <w:rStyle w:val="normaltextrun"/>
          <w:rFonts w:cs="Arial"/>
          <w:color w:val="000000" w:themeColor="text1"/>
        </w:rPr>
        <w:t>ssistance (Project ITA)</w:t>
      </w:r>
      <w:r w:rsidR="54BCEC39" w:rsidRPr="7018F5BE">
        <w:rPr>
          <w:rStyle w:val="normaltextrun"/>
          <w:rFonts w:cs="Arial"/>
          <w:color w:val="000000" w:themeColor="text1"/>
        </w:rPr>
        <w:t>,</w:t>
      </w:r>
      <w:r w:rsidR="4B1C5B70" w:rsidRPr="7018F5BE">
        <w:rPr>
          <w:rStyle w:val="normaltextrun"/>
          <w:rFonts w:cs="Arial"/>
          <w:color w:val="000000" w:themeColor="text1"/>
        </w:rPr>
        <w:t xml:space="preserve"> </w:t>
      </w:r>
      <w:r w:rsidR="2D028A56" w:rsidRPr="7018F5BE">
        <w:rPr>
          <w:rStyle w:val="normaltextrun"/>
          <w:rFonts w:cs="Arial"/>
        </w:rPr>
        <w:t xml:space="preserve">PN: </w:t>
      </w:r>
      <w:r w:rsidR="2D028A56" w:rsidRPr="7018F5BE">
        <w:rPr>
          <w:rStyle w:val="normaltextrun"/>
          <w:rFonts w:cs="Arial"/>
          <w:color w:val="000000" w:themeColor="text1"/>
        </w:rPr>
        <w:t>2021.2045</w:t>
      </w:r>
      <w:r w:rsidR="2D028A56" w:rsidRPr="7018F5BE">
        <w:rPr>
          <w:rStyle w:val="normaltextrun"/>
          <w:rFonts w:cs="Arial"/>
          <w:color w:val="000000" w:themeColor="text1"/>
          <w:lang w:val="en-US"/>
        </w:rPr>
        <w:t>.7</w:t>
      </w:r>
      <w:r w:rsidR="2D028A56" w:rsidRPr="7018F5BE">
        <w:rPr>
          <w:rStyle w:val="normaltextrun"/>
          <w:rFonts w:cs="Arial"/>
        </w:rPr>
        <w:t>,</w:t>
      </w:r>
      <w:r w:rsidR="1D6607DA" w:rsidRPr="7018F5BE">
        <w:rPr>
          <w:rStyle w:val="normaltextrun"/>
          <w:rFonts w:cs="Arial"/>
        </w:rPr>
        <w:t xml:space="preserve"> </w:t>
      </w:r>
      <w:r w:rsidR="1D6607DA" w:rsidRPr="7018F5BE">
        <w:rPr>
          <w:rFonts w:eastAsia="Arial" w:cs="Arial"/>
        </w:rPr>
        <w:t>700002297,</w:t>
      </w:r>
      <w:r w:rsidR="2D028A56" w:rsidRPr="7018F5BE">
        <w:rPr>
          <w:rStyle w:val="normaltextrun"/>
          <w:rFonts w:cs="Arial"/>
        </w:rPr>
        <w:t xml:space="preserve"> Project title “ </w:t>
      </w:r>
      <w:r w:rsidR="2D028A56" w:rsidRPr="7018F5BE">
        <w:rPr>
          <w:rFonts w:cs="Arial"/>
        </w:rPr>
        <w:t>Vocational Education in Ukraine/Skills4Recovery</w:t>
      </w:r>
      <w:r w:rsidR="2D028A56" w:rsidRPr="7018F5BE">
        <w:rPr>
          <w:rStyle w:val="normaltextrun"/>
          <w:rFonts w:cs="Arial"/>
          <w:color w:val="000000" w:themeColor="text1"/>
        </w:rPr>
        <w:t xml:space="preserve"> ”, registered by the Secretariat of the Cabinet of Ministers of Ukraine (registration card of the project (program) No. </w:t>
      </w:r>
      <w:r w:rsidR="2D028A56" w:rsidRPr="7018F5BE">
        <w:rPr>
          <w:rFonts w:cs="Arial"/>
          <w:lang w:val="en-US"/>
        </w:rPr>
        <w:t>5296-04</w:t>
      </w:r>
      <w:r w:rsidR="2D028A56" w:rsidRPr="7018F5BE">
        <w:rPr>
          <w:rStyle w:val="normaltextrun"/>
          <w:rFonts w:cs="Arial"/>
          <w:color w:val="000000" w:themeColor="text1"/>
        </w:rPr>
        <w:t xml:space="preserve">  dated </w:t>
      </w:r>
      <w:r w:rsidR="2D028A56" w:rsidRPr="7018F5BE">
        <w:rPr>
          <w:rFonts w:cs="Arial"/>
          <w:lang w:val="en-US"/>
        </w:rPr>
        <w:t>29.01.202</w:t>
      </w:r>
      <w:r w:rsidR="2D028A56" w:rsidRPr="7018F5BE">
        <w:rPr>
          <w:rFonts w:cs="Arial"/>
        </w:rPr>
        <w:t>6</w:t>
      </w:r>
      <w:r w:rsidR="2D028A56" w:rsidRPr="7018F5BE">
        <w:rPr>
          <w:rStyle w:val="normaltextrun"/>
          <w:rFonts w:cs="Arial"/>
          <w:color w:val="000000" w:themeColor="text1"/>
        </w:rPr>
        <w:t xml:space="preserve">) </w:t>
      </w:r>
      <w:r w:rsidR="4B1C5B70" w:rsidRPr="7018F5BE">
        <w:rPr>
          <w:rStyle w:val="normaltextrun"/>
          <w:rFonts w:cs="Arial"/>
          <w:color w:val="000000" w:themeColor="text1"/>
        </w:rPr>
        <w:t xml:space="preserve">and complies with the category (type) of </w:t>
      </w:r>
      <w:r w:rsidR="512DB7EB" w:rsidRPr="7018F5BE">
        <w:rPr>
          <w:rStyle w:val="normaltextrun"/>
          <w:rFonts w:cs="Arial"/>
          <w:color w:val="000000" w:themeColor="text1"/>
        </w:rPr>
        <w:t>S</w:t>
      </w:r>
      <w:r w:rsidR="4B1C5B70" w:rsidRPr="7018F5BE">
        <w:rPr>
          <w:rStyle w:val="normaltextrun"/>
          <w:rFonts w:cs="Arial"/>
          <w:color w:val="000000" w:themeColor="text1"/>
        </w:rPr>
        <w:t xml:space="preserve">ervices specified in the purchase plan available at address </w:t>
      </w:r>
      <w:hyperlink r:id="rId13">
        <w:r w:rsidR="4B1C5B70" w:rsidRPr="7018F5BE">
          <w:rPr>
            <w:rStyle w:val="normaltextrun"/>
            <w:rFonts w:cs="Arial"/>
            <w:color w:val="467886"/>
            <w:u w:val="single"/>
          </w:rPr>
          <w:t>https://www.kmu.gov.ua/diyalnist/mizhnarodna-dopomoga/pereliki-zareyestrovanih-proektiv-z-planami-zakupivel</w:t>
        </w:r>
      </w:hyperlink>
      <w:r w:rsidR="4B1C5B70" w:rsidRPr="7018F5BE">
        <w:rPr>
          <w:rStyle w:val="eop"/>
          <w:rFonts w:cs="Arial"/>
          <w:color w:val="000000" w:themeColor="text1"/>
        </w:rPr>
        <w:t> </w:t>
      </w:r>
    </w:p>
    <w:p w14:paraId="52C8D87E" w14:textId="196CE0FE" w:rsidR="00FB7B05" w:rsidRPr="00D3081A" w:rsidRDefault="4B1C5B70" w:rsidP="6974AE98">
      <w:pPr>
        <w:pStyle w:val="ListParagraph"/>
        <w:shd w:val="clear" w:color="auto" w:fill="FFFFFF" w:themeFill="background1"/>
        <w:autoSpaceDE w:val="0"/>
        <w:autoSpaceDN w:val="0"/>
        <w:spacing w:line="240" w:lineRule="exact"/>
        <w:ind w:left="0"/>
        <w:jc w:val="both"/>
        <w:rPr>
          <w:rStyle w:val="eop"/>
          <w:rFonts w:cs="Arial"/>
          <w:color w:val="000000"/>
        </w:rPr>
      </w:pPr>
      <w:r w:rsidRPr="00D3081A">
        <w:rPr>
          <w:rStyle w:val="normaltextrun"/>
          <w:rFonts w:cs="Arial"/>
          <w:color w:val="000000"/>
        </w:rPr>
        <w:t>The above-mentioned ITA project is implemented within the Framework Agreement between the Government of Ukraine and the Government of the Federal Republic of Germany on Counselling and Technical Cooperation dated 29/05/1996</w:t>
      </w:r>
      <w:r w:rsidR="512DB7EB" w:rsidRPr="00D3081A">
        <w:rPr>
          <w:rStyle w:val="normaltextrun"/>
          <w:rFonts w:cs="Arial"/>
          <w:color w:val="000000"/>
        </w:rPr>
        <w:t xml:space="preserve"> </w:t>
      </w:r>
      <w:r w:rsidR="512DB7EB" w:rsidRPr="00D3081A">
        <w:rPr>
          <w:rFonts w:cs="Arial"/>
          <w:color w:val="000000"/>
          <w:spacing w:val="-1"/>
        </w:rPr>
        <w:t xml:space="preserve">and </w:t>
      </w:r>
      <w:sdt>
        <w:sdtPr>
          <w:rPr>
            <w:rFonts w:cs="Arial"/>
            <w:color w:val="000000"/>
            <w:spacing w:val="-1"/>
          </w:rPr>
          <w:id w:val="-727457607"/>
          <w:dropDownList>
            <w:listItem w:value="Choose an item."/>
            <w:listItem w:displayText="Framework Agreement between the Government of Ukraine and the Commission of European Communities ratified by the Law of Ukraine № 360-VI of 03.09.2008" w:value="Framework Agreement between the Government of Ukraine and the Commission of European Communities ratified by the Law of Ukraine № 360-VI of 03.09.2008"/>
            <w:listItem w:displayText="Agreement between the Government of Ukraine and the Government of the Swiss Confederation on technical and financial cooperation dated 13.10.1997" w:value="Agreement between the Government of Ukraine and the Government of the Swiss Confederation on technical and financial cooperation dated 13.10.1997"/>
          </w:dropDownList>
        </w:sdtPr>
        <w:sdtEndPr>
          <w:rPr>
            <w:color w:val="000000" w:themeColor="text1"/>
          </w:rPr>
        </w:sdtEndPr>
        <w:sdtContent>
          <w:r w:rsidR="512DB7EB" w:rsidRPr="00D3081A">
            <w:rPr>
              <w:rFonts w:cs="Arial"/>
              <w:color w:val="000000"/>
              <w:spacing w:val="-1"/>
            </w:rPr>
            <w:t>Framework Agreement between the Government of Ukraine and the Commission of European Communities ratified by the Law of Ukraine № 360-VI of 03.09.2008</w:t>
          </w:r>
        </w:sdtContent>
      </w:sdt>
      <w:r w:rsidR="512DB7EB" w:rsidRPr="00D3081A">
        <w:rPr>
          <w:rFonts w:cs="Arial"/>
          <w:color w:val="000000"/>
          <w:spacing w:val="-1"/>
        </w:rPr>
        <w:t>.</w:t>
      </w:r>
      <w:r w:rsidRPr="00D3081A">
        <w:rPr>
          <w:rStyle w:val="eop"/>
          <w:rFonts w:cs="Arial"/>
          <w:color w:val="000000"/>
        </w:rPr>
        <w:t> </w:t>
      </w:r>
    </w:p>
    <w:p w14:paraId="4A41D8D6" w14:textId="5B285B56" w:rsidR="00AD7483" w:rsidRPr="00D3081A" w:rsidRDefault="00AD7483" w:rsidP="00DF48CF">
      <w:pPr>
        <w:pStyle w:val="ListParagraph"/>
        <w:shd w:val="clear" w:color="auto" w:fill="FFFFFF"/>
        <w:autoSpaceDE w:val="0"/>
        <w:autoSpaceDN w:val="0"/>
        <w:spacing w:line="240" w:lineRule="exact"/>
        <w:ind w:left="0"/>
        <w:jc w:val="both"/>
        <w:rPr>
          <w:rFonts w:cs="Arial"/>
        </w:rPr>
      </w:pPr>
      <w:r w:rsidRPr="00D3081A">
        <w:rPr>
          <w:rFonts w:cs="Arial"/>
          <w:b/>
          <w:bCs/>
          <w:color w:val="000000"/>
          <w:spacing w:val="-1"/>
        </w:rPr>
        <w:t>The given procurement of services/ works upon the Contract</w:t>
      </w:r>
      <w:r w:rsidRPr="00D3081A">
        <w:rPr>
          <w:rFonts w:cs="Arial"/>
          <w:color w:val="000000"/>
          <w:spacing w:val="-1"/>
        </w:rPr>
        <w:t xml:space="preserve"> </w:t>
      </w:r>
      <w:r w:rsidRPr="00D3081A">
        <w:rPr>
          <w:rFonts w:eastAsia="Calibri" w:cs="Arial"/>
          <w:b/>
          <w:bCs/>
          <w:color w:val="000000"/>
        </w:rPr>
        <w:t>shall be determined free from VAT</w:t>
      </w:r>
      <w:r w:rsidRPr="00D3081A">
        <w:rPr>
          <w:rFonts w:eastAsia="Calibri" w:cs="Arial"/>
          <w:color w:val="000000"/>
        </w:rPr>
        <w:t xml:space="preserve"> under provisions of cl.197.11 Art. 197 of the Tax Code of Ukraine. Operations for providing services under this Agreement are subject to VAT exemption.</w:t>
      </w:r>
    </w:p>
    <w:p w14:paraId="7E263FAC" w14:textId="55A2C6E0" w:rsidR="00FB7B05" w:rsidRPr="00D3081A" w:rsidRDefault="00FB7B05" w:rsidP="00FB7B05">
      <w:pPr>
        <w:pStyle w:val="paragraph"/>
        <w:shd w:val="clear" w:color="auto" w:fill="FFFFFF"/>
        <w:spacing w:before="0" w:beforeAutospacing="0" w:after="0" w:afterAutospacing="0"/>
        <w:jc w:val="both"/>
        <w:textAlignment w:val="baseline"/>
        <w:rPr>
          <w:rFonts w:ascii="Arial" w:hAnsi="Arial" w:cs="Arial"/>
          <w:sz w:val="22"/>
          <w:szCs w:val="22"/>
        </w:rPr>
      </w:pPr>
      <w:r w:rsidRPr="00D3081A">
        <w:rPr>
          <w:rStyle w:val="normaltextrun"/>
          <w:rFonts w:ascii="Arial" w:hAnsi="Arial" w:cs="Arial"/>
          <w:color w:val="000000"/>
          <w:sz w:val="22"/>
          <w:szCs w:val="22"/>
        </w:rPr>
        <w:t xml:space="preserve">In case if on the date of Contract signing the Contractor is not registered as a VAT payer and during execution of the Contract the Contractor becomes registered as a VAT payer, then the Contractor </w:t>
      </w:r>
      <w:r w:rsidR="0030732B">
        <w:rPr>
          <w:rStyle w:val="normaltextrun"/>
          <w:rFonts w:ascii="Arial" w:hAnsi="Arial" w:cs="Arial"/>
          <w:color w:val="000000"/>
          <w:sz w:val="22"/>
          <w:szCs w:val="22"/>
        </w:rPr>
        <w:t>shall</w:t>
      </w:r>
      <w:r w:rsidRPr="00D3081A">
        <w:rPr>
          <w:rStyle w:val="normaltextrun"/>
          <w:rFonts w:ascii="Arial" w:hAnsi="Arial" w:cs="Arial"/>
          <w:color w:val="000000"/>
          <w:sz w:val="22"/>
          <w:szCs w:val="22"/>
        </w:rPr>
        <w:t xml:space="preserve"> notify </w:t>
      </w:r>
      <w:r w:rsidR="00BF361F">
        <w:rPr>
          <w:rStyle w:val="normaltextrun"/>
          <w:rFonts w:ascii="Arial" w:hAnsi="Arial" w:cs="Arial"/>
          <w:color w:val="000000"/>
          <w:sz w:val="22"/>
          <w:szCs w:val="22"/>
          <w:lang w:val="en-US"/>
        </w:rPr>
        <w:t>GIZ</w:t>
      </w:r>
      <w:r w:rsidRPr="00D3081A">
        <w:rPr>
          <w:rStyle w:val="normaltextrun"/>
          <w:rFonts w:ascii="Arial" w:hAnsi="Arial" w:cs="Arial"/>
          <w:color w:val="000000"/>
          <w:sz w:val="22"/>
          <w:szCs w:val="22"/>
        </w:rPr>
        <w:t xml:space="preserve"> of such VAT registration in writing or in electronic form by means of submission of an e-mail with copy of the Excerpt from VAT Registration Registry to the </w:t>
      </w:r>
      <w:r w:rsidR="00BF361F">
        <w:rPr>
          <w:rStyle w:val="normaltextrun"/>
          <w:rFonts w:ascii="Arial" w:hAnsi="Arial" w:cs="Arial"/>
          <w:color w:val="000000"/>
          <w:sz w:val="22"/>
          <w:szCs w:val="22"/>
          <w:lang w:val="en-US"/>
        </w:rPr>
        <w:t>GIZ</w:t>
      </w:r>
      <w:r w:rsidRPr="00D3081A">
        <w:rPr>
          <w:rStyle w:val="normaltextrun"/>
          <w:rFonts w:ascii="Arial" w:hAnsi="Arial" w:cs="Arial"/>
          <w:color w:val="000000"/>
          <w:sz w:val="22"/>
          <w:szCs w:val="22"/>
        </w:rPr>
        <w:t xml:space="preserve">’s e-mail address indicated in the details of the Contract. The Contractor </w:t>
      </w:r>
      <w:r w:rsidR="0030732B">
        <w:rPr>
          <w:rStyle w:val="normaltextrun"/>
          <w:rFonts w:ascii="Arial" w:hAnsi="Arial" w:cs="Arial"/>
          <w:color w:val="000000"/>
          <w:sz w:val="22"/>
          <w:szCs w:val="22"/>
        </w:rPr>
        <w:t>shall</w:t>
      </w:r>
      <w:r w:rsidRPr="00D3081A">
        <w:rPr>
          <w:rStyle w:val="normaltextrun"/>
          <w:rFonts w:ascii="Arial" w:hAnsi="Arial" w:cs="Arial"/>
          <w:color w:val="000000"/>
          <w:sz w:val="22"/>
          <w:szCs w:val="22"/>
        </w:rPr>
        <w:t xml:space="preserve"> submit the mentioned notification to the </w:t>
      </w:r>
      <w:r w:rsidR="00BF361F">
        <w:rPr>
          <w:rStyle w:val="normaltextrun"/>
          <w:rFonts w:ascii="Arial" w:hAnsi="Arial" w:cs="Arial"/>
          <w:color w:val="000000"/>
          <w:sz w:val="22"/>
          <w:szCs w:val="22"/>
          <w:lang w:val="en-US"/>
        </w:rPr>
        <w:t>GIZ</w:t>
      </w:r>
      <w:r w:rsidRPr="00D3081A">
        <w:rPr>
          <w:rStyle w:val="normaltextrun"/>
          <w:rFonts w:ascii="Arial" w:hAnsi="Arial" w:cs="Arial"/>
          <w:color w:val="000000"/>
          <w:sz w:val="22"/>
          <w:szCs w:val="22"/>
        </w:rPr>
        <w:t xml:space="preserve"> not later than 1 calendar day following the day of VAT registration.</w:t>
      </w:r>
      <w:r w:rsidRPr="00D3081A">
        <w:rPr>
          <w:rStyle w:val="eop"/>
          <w:rFonts w:ascii="Arial" w:hAnsi="Arial" w:cs="Arial"/>
          <w:color w:val="000000"/>
          <w:sz w:val="22"/>
          <w:szCs w:val="22"/>
        </w:rPr>
        <w:t> </w:t>
      </w:r>
    </w:p>
    <w:p w14:paraId="1C65AAE3" w14:textId="5244D764" w:rsidR="00FB7B05" w:rsidRPr="00D3081A" w:rsidRDefault="4B1C5B70" w:rsidP="6974AE98">
      <w:pPr>
        <w:pStyle w:val="paragraph"/>
        <w:shd w:val="clear" w:color="auto" w:fill="FFFFFF" w:themeFill="background1"/>
        <w:spacing w:before="0" w:beforeAutospacing="0" w:after="0" w:afterAutospacing="0"/>
        <w:jc w:val="both"/>
        <w:textAlignment w:val="baseline"/>
        <w:rPr>
          <w:rFonts w:ascii="Segoe UI" w:hAnsi="Segoe UI" w:cs="Segoe UI"/>
          <w:sz w:val="18"/>
          <w:szCs w:val="18"/>
          <w:lang w:val="en-US"/>
        </w:rPr>
      </w:pPr>
      <w:r w:rsidRPr="6974AE98">
        <w:rPr>
          <w:rStyle w:val="normaltextrun"/>
          <w:rFonts w:ascii="Arial" w:hAnsi="Arial" w:cs="Arial"/>
          <w:color w:val="000000" w:themeColor="text1"/>
          <w:sz w:val="22"/>
          <w:szCs w:val="22"/>
        </w:rPr>
        <w:t>At the same time the Parties agreed that the purchase of Services after the VAT registration of the Contractor shall be exempt from VAT in accordance with the abovementioned.</w:t>
      </w:r>
    </w:p>
    <w:p w14:paraId="1D6855D1" w14:textId="76C78C66" w:rsidR="00E477FA" w:rsidRPr="003D31E7" w:rsidRDefault="00E477FA" w:rsidP="7BCB5469">
      <w:pPr>
        <w:pStyle w:val="Heading1"/>
        <w:numPr>
          <w:ilvl w:val="0"/>
          <w:numId w:val="13"/>
        </w:numPr>
        <w:ind w:left="0" w:firstLine="0"/>
        <w:jc w:val="both"/>
        <w:rPr>
          <w:rFonts w:eastAsiaTheme="minorEastAsia" w:cs="Arial"/>
          <w:color w:val="ED7D31" w:themeColor="accent2"/>
        </w:rPr>
      </w:pPr>
      <w:r>
        <w:lastRenderedPageBreak/>
        <w:t>Outsourced processing of personal data</w:t>
      </w:r>
    </w:p>
    <w:bookmarkEnd w:id="56"/>
    <w:bookmarkEnd w:id="57"/>
    <w:bookmarkEnd w:id="91"/>
    <w:p w14:paraId="43EDDE82" w14:textId="77777777" w:rsidR="00E34252" w:rsidRPr="00850341" w:rsidRDefault="00E34252" w:rsidP="7BCB5469">
      <w:pPr>
        <w:pStyle w:val="ZulschenderText"/>
        <w:jc w:val="both"/>
        <w:rPr>
          <w:i w:val="0"/>
          <w:color w:val="000000" w:themeColor="text1"/>
        </w:rPr>
      </w:pPr>
      <w:r w:rsidRPr="003F32E4">
        <w:rPr>
          <w:i w:val="0"/>
          <w:color w:val="000000" w:themeColor="text1"/>
        </w:rPr>
        <w:t xml:space="preserve">The Contractor confirms its acceptance of personal data processing by the provisions of the EU General Data Protection Regulation (GDPR) and Law of Ukraine “About personal data protection” № 2297-VI dd. 01.06.2010. </w:t>
      </w:r>
    </w:p>
    <w:p w14:paraId="7B9BC015" w14:textId="4A12602E" w:rsidR="00082A7F" w:rsidRPr="003F32E4" w:rsidDel="00E34252" w:rsidRDefault="2D37BDA6" w:rsidP="6974AE98">
      <w:pPr>
        <w:pStyle w:val="ZulschenderText"/>
        <w:jc w:val="both"/>
        <w:rPr>
          <w:color w:val="000000" w:themeColor="text1"/>
        </w:rPr>
      </w:pPr>
      <w:r w:rsidRPr="003F32E4">
        <w:rPr>
          <w:i w:val="0"/>
          <w:color w:val="000000" w:themeColor="text1"/>
        </w:rPr>
        <w:t>The performance of the contract may be associated with the processing of personal data by the contractor, such as (but not limited to) names and contact information. In such cases, the contractor shall act as an independent DATA CONTROLLER and comply with ALL applicable data protection obligations, including those from regional and local laws. The contractor shall process personal data only when a given goal cannot be reasonably attained without such data. Data protection principles such as lawfulness, data minimization, accuracy, purpose limitation, storage limitation, transparency, integrity and confidentiality, accountability, and the data subject's numerous rights must be paid attention to. The GDPR’s data transfer rules must be considered whenever personal data leaves the EU for a third country. The GIZ is NOT in any way responsible for such processing. </w:t>
      </w:r>
    </w:p>
    <w:p w14:paraId="7CA2DD38" w14:textId="07D2DAE7" w:rsidR="7EBA63A0" w:rsidRPr="007A75D7" w:rsidRDefault="7EBA63A0" w:rsidP="761A14F0">
      <w:pPr>
        <w:pStyle w:val="ListParagraph"/>
        <w:numPr>
          <w:ilvl w:val="1"/>
          <w:numId w:val="13"/>
        </w:numPr>
        <w:jc w:val="both"/>
        <w:rPr>
          <w:rFonts w:eastAsia="Arial" w:cs="Arial"/>
          <w:b/>
          <w:bCs/>
        </w:rPr>
      </w:pPr>
      <w:r w:rsidRPr="761A14F0">
        <w:rPr>
          <w:b/>
          <w:bCs/>
        </w:rPr>
        <w:t>Deliverable-Specific Data Protection Requirements</w:t>
      </w:r>
    </w:p>
    <w:p w14:paraId="5424B551" w14:textId="750A7A26" w:rsidR="316FACD7" w:rsidRPr="007A75D7" w:rsidRDefault="316FACD7" w:rsidP="761A14F0">
      <w:pPr>
        <w:spacing w:before="240"/>
        <w:jc w:val="both"/>
        <w:rPr>
          <w:rFonts w:eastAsia="Arial" w:cs="Arial"/>
        </w:rPr>
      </w:pPr>
      <w:r w:rsidRPr="761A14F0">
        <w:rPr>
          <w:rFonts w:eastAsia="Arial" w:cs="Arial"/>
        </w:rPr>
        <w:t xml:space="preserve">The Contractor shall comply with applicable data protection legislation, including GDPR principles </w:t>
      </w:r>
      <w:r w:rsidR="23C11087" w:rsidRPr="761A14F0">
        <w:rPr>
          <w:rFonts w:eastAsia="Arial" w:cs="Arial"/>
        </w:rPr>
        <w:t>if</w:t>
      </w:r>
      <w:r w:rsidRPr="761A14F0">
        <w:rPr>
          <w:rFonts w:eastAsia="Arial" w:cs="Arial"/>
        </w:rPr>
        <w:t xml:space="preserve"> relevant.</w:t>
      </w:r>
    </w:p>
    <w:p w14:paraId="58EE9E23" w14:textId="77777777" w:rsidR="316FACD7" w:rsidRPr="007A75D7" w:rsidRDefault="316FACD7" w:rsidP="761A14F0">
      <w:pPr>
        <w:spacing w:before="240"/>
        <w:jc w:val="both"/>
        <w:rPr>
          <w:rFonts w:eastAsia="Arial" w:cs="Arial"/>
        </w:rPr>
      </w:pPr>
      <w:r w:rsidRPr="761A14F0">
        <w:rPr>
          <w:rFonts w:eastAsia="Arial" w:cs="Arial"/>
        </w:rPr>
        <w:t>Key principles include:</w:t>
      </w:r>
    </w:p>
    <w:p w14:paraId="6C178C50" w14:textId="77777777" w:rsidR="316FACD7" w:rsidRPr="007A75D7" w:rsidRDefault="316FACD7" w:rsidP="761A14F0">
      <w:pPr>
        <w:pStyle w:val="ListParagraph"/>
        <w:numPr>
          <w:ilvl w:val="0"/>
          <w:numId w:val="32"/>
        </w:numPr>
        <w:spacing w:before="240" w:line="279" w:lineRule="auto"/>
        <w:jc w:val="both"/>
        <w:rPr>
          <w:rFonts w:eastAsia="Arial" w:cs="Arial"/>
        </w:rPr>
      </w:pPr>
      <w:r w:rsidRPr="761A14F0">
        <w:rPr>
          <w:rFonts w:eastAsia="Arial" w:cs="Arial"/>
        </w:rPr>
        <w:t>Lawfulness, fairness and transparency in data processing</w:t>
      </w:r>
    </w:p>
    <w:p w14:paraId="76743F33" w14:textId="77777777" w:rsidR="316FACD7" w:rsidRPr="007A75D7" w:rsidRDefault="316FACD7" w:rsidP="761A14F0">
      <w:pPr>
        <w:pStyle w:val="ListParagraph"/>
        <w:numPr>
          <w:ilvl w:val="0"/>
          <w:numId w:val="32"/>
        </w:numPr>
        <w:spacing w:before="240" w:line="279" w:lineRule="auto"/>
        <w:jc w:val="both"/>
        <w:rPr>
          <w:rFonts w:eastAsia="Arial" w:cs="Arial"/>
        </w:rPr>
      </w:pPr>
      <w:r w:rsidRPr="761A14F0">
        <w:rPr>
          <w:rFonts w:eastAsia="Arial" w:cs="Arial"/>
        </w:rPr>
        <w:t>Purpose limitation and data minimisation</w:t>
      </w:r>
    </w:p>
    <w:p w14:paraId="354B030C" w14:textId="77777777" w:rsidR="316FACD7" w:rsidRPr="007A75D7" w:rsidRDefault="316FACD7" w:rsidP="761A14F0">
      <w:pPr>
        <w:pStyle w:val="ListParagraph"/>
        <w:numPr>
          <w:ilvl w:val="0"/>
          <w:numId w:val="32"/>
        </w:numPr>
        <w:spacing w:before="240" w:line="279" w:lineRule="auto"/>
        <w:jc w:val="both"/>
        <w:rPr>
          <w:rFonts w:eastAsia="Arial" w:cs="Arial"/>
        </w:rPr>
      </w:pPr>
      <w:r w:rsidRPr="761A14F0">
        <w:rPr>
          <w:rFonts w:eastAsia="Arial" w:cs="Arial"/>
        </w:rPr>
        <w:t>Use of aggregated and anonymised performance data wherever possible</w:t>
      </w:r>
    </w:p>
    <w:p w14:paraId="461F2277" w14:textId="77777777" w:rsidR="316FACD7" w:rsidRPr="007A75D7" w:rsidRDefault="316FACD7" w:rsidP="761A14F0">
      <w:pPr>
        <w:pStyle w:val="ListParagraph"/>
        <w:numPr>
          <w:ilvl w:val="0"/>
          <w:numId w:val="32"/>
        </w:numPr>
        <w:spacing w:before="240" w:line="279" w:lineRule="auto"/>
        <w:jc w:val="both"/>
        <w:rPr>
          <w:rFonts w:eastAsia="Arial" w:cs="Arial"/>
        </w:rPr>
      </w:pPr>
      <w:r w:rsidRPr="761A14F0">
        <w:rPr>
          <w:rFonts w:eastAsia="Arial" w:cs="Arial"/>
        </w:rPr>
        <w:t>Secure handling and transfer of master production files</w:t>
      </w:r>
    </w:p>
    <w:p w14:paraId="1FC7C5FC" w14:textId="77777777" w:rsidR="316FACD7" w:rsidRPr="007A75D7" w:rsidRDefault="316FACD7" w:rsidP="761A14F0">
      <w:pPr>
        <w:pStyle w:val="ListParagraph"/>
        <w:numPr>
          <w:ilvl w:val="0"/>
          <w:numId w:val="32"/>
        </w:numPr>
        <w:spacing w:before="240" w:line="279" w:lineRule="auto"/>
        <w:jc w:val="both"/>
        <w:rPr>
          <w:rFonts w:eastAsia="Arial" w:cs="Arial"/>
        </w:rPr>
      </w:pPr>
      <w:r w:rsidRPr="761A14F0">
        <w:rPr>
          <w:rFonts w:eastAsia="Arial" w:cs="Arial"/>
        </w:rPr>
        <w:t>No independent collection or retention of personal data beyond contractual necessity</w:t>
      </w:r>
    </w:p>
    <w:p w14:paraId="3D1BE48D" w14:textId="77777777" w:rsidR="316FACD7" w:rsidRPr="007A75D7" w:rsidRDefault="316FACD7" w:rsidP="761A14F0">
      <w:pPr>
        <w:pStyle w:val="ListParagraph"/>
        <w:numPr>
          <w:ilvl w:val="0"/>
          <w:numId w:val="32"/>
        </w:numPr>
        <w:spacing w:before="240" w:line="279" w:lineRule="auto"/>
        <w:jc w:val="both"/>
        <w:rPr>
          <w:rFonts w:eastAsia="Arial" w:cs="Arial"/>
        </w:rPr>
      </w:pPr>
      <w:r w:rsidRPr="761A14F0">
        <w:rPr>
          <w:rFonts w:eastAsia="Arial" w:cs="Arial"/>
        </w:rPr>
        <w:t>Documented informed consent where identifiable individuals appear in published materials (excluding public officials acting in official capacity)</w:t>
      </w:r>
    </w:p>
    <w:p w14:paraId="255DCC2D" w14:textId="77777777" w:rsidR="316FACD7" w:rsidRPr="007A75D7" w:rsidRDefault="316FACD7" w:rsidP="761A14F0">
      <w:pPr>
        <w:spacing w:before="240"/>
        <w:jc w:val="both"/>
        <w:rPr>
          <w:rFonts w:eastAsia="Arial" w:cs="Arial"/>
        </w:rPr>
      </w:pPr>
      <w:r w:rsidRPr="761A14F0">
        <w:rPr>
          <w:rFonts w:eastAsia="Arial" w:cs="Arial"/>
        </w:rPr>
        <w:t>Platform-based anonymised targeting tools (Meta, Google, YouTube, etc.) shall be used for paid promotion. The Contractor shall not use independently collected personal data for advertising purposes.</w:t>
      </w:r>
    </w:p>
    <w:p w14:paraId="0830A1D9" w14:textId="62A443C8" w:rsidR="00082A7F" w:rsidRPr="00127D3B" w:rsidRDefault="316FACD7" w:rsidP="761A14F0">
      <w:pPr>
        <w:pStyle w:val="Aufzhlung"/>
        <w:numPr>
          <w:ilvl w:val="0"/>
          <w:numId w:val="0"/>
        </w:numPr>
        <w:tabs>
          <w:tab w:val="clear" w:pos="483"/>
        </w:tabs>
        <w:jc w:val="both"/>
        <w:rPr>
          <w:lang w:val="en-US"/>
        </w:rPr>
      </w:pPr>
      <w:r w:rsidRPr="761A14F0">
        <w:rPr>
          <w:rFonts w:eastAsia="Arial"/>
          <w:lang w:val="en-GB"/>
        </w:rPr>
        <w:t>Upon handover of materials, responsibility for further storage and use shall transfer to the Contracting Authority in accordance with applicable regulations.</w:t>
      </w:r>
    </w:p>
    <w:p w14:paraId="317E85E3" w14:textId="557C5B6A" w:rsidR="0051151D" w:rsidRPr="00D93EF8" w:rsidRDefault="008261A9" w:rsidP="0010494B">
      <w:pPr>
        <w:pStyle w:val="ListParagraph"/>
        <w:numPr>
          <w:ilvl w:val="0"/>
          <w:numId w:val="13"/>
        </w:numPr>
        <w:tabs>
          <w:tab w:val="left" w:pos="284"/>
        </w:tabs>
        <w:ind w:left="0" w:firstLine="0"/>
        <w:jc w:val="both"/>
        <w:rPr>
          <w:b/>
          <w:lang w:val="uk-UA"/>
        </w:rPr>
      </w:pPr>
      <w:bookmarkStart w:id="92" w:name="_Toc119492775"/>
      <w:bookmarkStart w:id="93" w:name="_Toc119492820"/>
      <w:bookmarkStart w:id="94" w:name="_Toc119492869"/>
      <w:bookmarkStart w:id="95" w:name="_Toc119492984"/>
      <w:bookmarkStart w:id="96" w:name="_Toc119493072"/>
      <w:bookmarkStart w:id="97" w:name="_Toc119493222"/>
      <w:bookmarkStart w:id="98" w:name="_Toc119493846"/>
      <w:bookmarkStart w:id="99" w:name="_Ref508121786"/>
      <w:bookmarkStart w:id="100" w:name="_Ref508122384"/>
      <w:bookmarkStart w:id="101" w:name="_Ref508122597"/>
      <w:bookmarkStart w:id="102" w:name="_Toc508620018"/>
      <w:bookmarkStart w:id="103" w:name="_Toc119493847"/>
      <w:bookmarkStart w:id="104" w:name="_Toc127948124"/>
      <w:bookmarkEnd w:id="92"/>
      <w:bookmarkEnd w:id="93"/>
      <w:bookmarkEnd w:id="94"/>
      <w:bookmarkEnd w:id="95"/>
      <w:bookmarkEnd w:id="96"/>
      <w:bookmarkEnd w:id="97"/>
      <w:bookmarkEnd w:id="98"/>
      <w:r w:rsidRPr="0051151D">
        <w:rPr>
          <w:b/>
        </w:rPr>
        <w:t xml:space="preserve">Requirements </w:t>
      </w:r>
      <w:r w:rsidR="00F40FC7">
        <w:rPr>
          <w:b/>
        </w:rPr>
        <w:t>to</w:t>
      </w:r>
      <w:r w:rsidRPr="0051151D">
        <w:rPr>
          <w:b/>
        </w:rPr>
        <w:t xml:space="preserve"> the format of the </w:t>
      </w:r>
      <w:bookmarkEnd w:id="99"/>
      <w:bookmarkEnd w:id="100"/>
      <w:bookmarkEnd w:id="101"/>
      <w:bookmarkEnd w:id="102"/>
      <w:bookmarkEnd w:id="103"/>
      <w:bookmarkEnd w:id="104"/>
      <w:r w:rsidR="005C6AC2">
        <w:rPr>
          <w:b/>
        </w:rPr>
        <w:t>bid</w:t>
      </w:r>
    </w:p>
    <w:p w14:paraId="4B86713B" w14:textId="2270D828" w:rsidR="0051151D" w:rsidRPr="00D93EF8" w:rsidRDefault="008F14EA" w:rsidP="0010494B">
      <w:pPr>
        <w:pStyle w:val="ListParagraph"/>
        <w:numPr>
          <w:ilvl w:val="1"/>
          <w:numId w:val="13"/>
        </w:numPr>
        <w:ind w:left="0" w:firstLine="0"/>
        <w:jc w:val="both"/>
        <w:rPr>
          <w:rFonts w:eastAsia="Arial" w:cs="Arial"/>
          <w:b/>
          <w:bCs/>
          <w:lang w:val="uk-UA"/>
        </w:rPr>
      </w:pPr>
      <w:bookmarkStart w:id="105" w:name="_Toc112161422"/>
      <w:bookmarkStart w:id="106" w:name="_Toc127948125"/>
      <w:r w:rsidRPr="00127D3B">
        <w:rPr>
          <w:rFonts w:eastAsia="Arial" w:cs="Arial"/>
          <w:b/>
          <w:bCs/>
          <w:lang w:val="en-US"/>
        </w:rPr>
        <w:t>Documents to be submitte</w:t>
      </w:r>
      <w:bookmarkEnd w:id="105"/>
      <w:bookmarkEnd w:id="106"/>
      <w:r w:rsidR="0051151D" w:rsidRPr="00127D3B">
        <w:rPr>
          <w:rFonts w:eastAsia="Arial" w:cs="Arial"/>
          <w:b/>
          <w:bCs/>
          <w:lang w:val="en-US"/>
        </w:rPr>
        <w:t>d</w:t>
      </w:r>
    </w:p>
    <w:p w14:paraId="1A9F84C0" w14:textId="7BE65F87" w:rsidR="008F14EA" w:rsidRPr="0051151D" w:rsidRDefault="008F14EA" w:rsidP="0010494B">
      <w:pPr>
        <w:pStyle w:val="ListParagraph"/>
        <w:numPr>
          <w:ilvl w:val="2"/>
          <w:numId w:val="13"/>
        </w:numPr>
        <w:ind w:left="0" w:firstLine="0"/>
        <w:jc w:val="both"/>
        <w:rPr>
          <w:rFonts w:eastAsiaTheme="majorEastAsia"/>
          <w:b/>
          <w:szCs w:val="26"/>
        </w:rPr>
      </w:pPr>
      <w:bookmarkStart w:id="107" w:name="_Toc112161423"/>
      <w:bookmarkStart w:id="108" w:name="_Toc127948126"/>
      <w:r w:rsidRPr="0051151D">
        <w:rPr>
          <w:rStyle w:val="normaltextrun"/>
          <w:rFonts w:eastAsia="Arial"/>
          <w:b/>
          <w:lang w:val="en-US"/>
        </w:rPr>
        <w:t xml:space="preserve">Technical </w:t>
      </w:r>
      <w:bookmarkEnd w:id="107"/>
      <w:bookmarkEnd w:id="108"/>
      <w:r w:rsidR="00E35F1E">
        <w:rPr>
          <w:rStyle w:val="normaltextrun"/>
          <w:rFonts w:eastAsia="Arial"/>
          <w:b/>
          <w:lang w:val="en-US"/>
        </w:rPr>
        <w:t>bid</w:t>
      </w:r>
    </w:p>
    <w:p w14:paraId="4E4077A8" w14:textId="0C2C17C8" w:rsidR="008F14EA" w:rsidRPr="00127D3B" w:rsidRDefault="005C6AC2" w:rsidP="00127D3B">
      <w:pPr>
        <w:jc w:val="both"/>
        <w:rPr>
          <w:rFonts w:eastAsia="Arial" w:cs="Arial"/>
          <w:lang w:val="en-US"/>
        </w:rPr>
      </w:pPr>
      <w:r w:rsidRPr="00127D3B">
        <w:rPr>
          <w:rFonts w:eastAsia="Arial" w:cs="Arial"/>
          <w:lang w:val="en-US"/>
        </w:rPr>
        <w:t>T</w:t>
      </w:r>
      <w:r w:rsidR="008F14EA" w:rsidRPr="00127D3B">
        <w:rPr>
          <w:rFonts w:eastAsia="Arial" w:cs="Arial"/>
          <w:lang w:val="en-US"/>
        </w:rPr>
        <w:t>enderers</w:t>
      </w:r>
      <w:r w:rsidR="00DE4401">
        <w:rPr>
          <w:rFonts w:eastAsia="Arial" w:cs="Arial"/>
          <w:lang w:val="en-US"/>
        </w:rPr>
        <w:t xml:space="preserve"> must</w:t>
      </w:r>
      <w:r w:rsidR="008F14EA" w:rsidRPr="00127D3B">
        <w:rPr>
          <w:rFonts w:eastAsia="Arial" w:cs="Arial"/>
          <w:lang w:val="en-US"/>
        </w:rPr>
        <w:t xml:space="preserve"> provide the following documents:</w:t>
      </w:r>
    </w:p>
    <w:p w14:paraId="37D926B0" w14:textId="77777777" w:rsidR="00850341" w:rsidRDefault="008F14EA" w:rsidP="7018F5BE">
      <w:pPr>
        <w:pStyle w:val="ListParagraph"/>
        <w:numPr>
          <w:ilvl w:val="0"/>
          <w:numId w:val="12"/>
        </w:numPr>
        <w:spacing w:line="259" w:lineRule="auto"/>
        <w:ind w:left="360"/>
        <w:jc w:val="both"/>
        <w:rPr>
          <w:rFonts w:eastAsia="Arial" w:cs="Arial"/>
          <w:b/>
          <w:bCs/>
          <w:lang w:val="en-US"/>
        </w:rPr>
      </w:pPr>
      <w:r w:rsidRPr="7018F5BE">
        <w:rPr>
          <w:rFonts w:eastAsia="Arial" w:cs="Arial"/>
          <w:lang w:val="en-US"/>
        </w:rPr>
        <w:t xml:space="preserve">a technical </w:t>
      </w:r>
      <w:r w:rsidR="00E35F1E" w:rsidRPr="7018F5BE">
        <w:rPr>
          <w:rFonts w:eastAsia="Arial" w:cs="Arial"/>
          <w:lang w:val="en-US"/>
        </w:rPr>
        <w:t>bid</w:t>
      </w:r>
      <w:r w:rsidRPr="7018F5BE">
        <w:rPr>
          <w:rFonts w:eastAsia="Arial" w:cs="Arial"/>
          <w:lang w:val="en-US"/>
        </w:rPr>
        <w:t xml:space="preserve"> containing a description of the methodology proposed in relation to the identified tasks</w:t>
      </w:r>
      <w:r w:rsidRPr="7018F5BE">
        <w:rPr>
          <w:rFonts w:eastAsia="Arial" w:cs="Arial"/>
        </w:rPr>
        <w:t xml:space="preserve">. </w:t>
      </w:r>
      <w:r w:rsidRPr="7018F5BE">
        <w:rPr>
          <w:rFonts w:eastAsia="Arial" w:cs="Arial"/>
          <w:b/>
          <w:bCs/>
          <w:lang w:val="en-US"/>
        </w:rPr>
        <w:t xml:space="preserve">Technical </w:t>
      </w:r>
      <w:r w:rsidR="00E35F1E" w:rsidRPr="7018F5BE">
        <w:rPr>
          <w:rFonts w:eastAsia="Arial" w:cs="Arial"/>
          <w:b/>
          <w:bCs/>
          <w:lang w:val="en-US"/>
        </w:rPr>
        <w:t>bid</w:t>
      </w:r>
      <w:r w:rsidR="00DE4401" w:rsidRPr="7018F5BE">
        <w:rPr>
          <w:rFonts w:eastAsia="Arial" w:cs="Arial"/>
          <w:b/>
          <w:bCs/>
          <w:lang w:val="en-US"/>
        </w:rPr>
        <w:t xml:space="preserve"> must</w:t>
      </w:r>
      <w:r w:rsidRPr="7018F5BE">
        <w:rPr>
          <w:rFonts w:eastAsia="Arial" w:cs="Arial"/>
          <w:b/>
          <w:bCs/>
          <w:lang w:val="en-US"/>
        </w:rPr>
        <w:t xml:space="preserve"> be signed and stamped (if stamp is used);</w:t>
      </w:r>
    </w:p>
    <w:p w14:paraId="0219DBB7" w14:textId="35D7EE2E" w:rsidR="008F14EA" w:rsidRPr="008B60F8" w:rsidRDefault="005C6AC2" w:rsidP="7018F5BE">
      <w:pPr>
        <w:pStyle w:val="ListParagraph"/>
        <w:numPr>
          <w:ilvl w:val="0"/>
          <w:numId w:val="12"/>
        </w:numPr>
        <w:spacing w:line="259" w:lineRule="auto"/>
        <w:ind w:left="360"/>
        <w:jc w:val="both"/>
        <w:rPr>
          <w:rFonts w:eastAsia="Arial" w:cs="Arial"/>
          <w:b/>
          <w:bCs/>
          <w:lang w:val="en-US"/>
        </w:rPr>
      </w:pPr>
      <w:r w:rsidRPr="7018F5BE">
        <w:rPr>
          <w:rFonts w:eastAsia="Arial" w:cs="Arial"/>
          <w:lang w:val="en-US"/>
        </w:rPr>
        <w:t>CVs</w:t>
      </w:r>
      <w:r w:rsidR="008F14EA" w:rsidRPr="7018F5BE">
        <w:rPr>
          <w:rFonts w:eastAsia="Arial" w:cs="Arial"/>
          <w:lang w:val="en-US"/>
        </w:rPr>
        <w:t xml:space="preserve"> of all experts with relevant work experience, qualifications (education, certificates). </w:t>
      </w:r>
    </w:p>
    <w:p w14:paraId="7D959946" w14:textId="0CCC800E" w:rsidR="008F14EA" w:rsidRPr="001261F8" w:rsidRDefault="008F14EA" w:rsidP="00127D3B">
      <w:pPr>
        <w:jc w:val="both"/>
      </w:pPr>
      <w:r>
        <w:t>The structure of the</w:t>
      </w:r>
      <w:r w:rsidR="005C6AC2">
        <w:t xml:space="preserve"> technical</w:t>
      </w:r>
      <w:r>
        <w:t xml:space="preserve"> </w:t>
      </w:r>
      <w:r w:rsidR="005C6AC2">
        <w:t>bid</w:t>
      </w:r>
      <w:r>
        <w:t xml:space="preserve"> </w:t>
      </w:r>
      <w:r w:rsidR="0030732B">
        <w:t>shall</w:t>
      </w:r>
      <w:r>
        <w:t xml:space="preserve"> correspond to the structure of the ToRs. In particular, the detailed structure of the concept (Chapter 3) should be organised in accordance with the positively weighted criteria in the assessment grid (not with zero). The</w:t>
      </w:r>
      <w:r w:rsidR="005C6AC2">
        <w:t xml:space="preserve"> technical</w:t>
      </w:r>
      <w:r>
        <w:t xml:space="preserve"> </w:t>
      </w:r>
      <w:r w:rsidR="005C6AC2">
        <w:t>bid</w:t>
      </w:r>
      <w:r>
        <w:t xml:space="preserve"> </w:t>
      </w:r>
      <w:r w:rsidR="0030732B">
        <w:t>shall</w:t>
      </w:r>
      <w:r>
        <w:t xml:space="preserve"> be legible (font size 11 or larger) and clearly formulated. It </w:t>
      </w:r>
      <w:r w:rsidR="0030732B">
        <w:t>shall</w:t>
      </w:r>
      <w:r>
        <w:t xml:space="preserve"> be drawn up in </w:t>
      </w:r>
      <w:r w:rsidR="005E01D7">
        <w:t>English</w:t>
      </w:r>
      <w:r>
        <w:t>.</w:t>
      </w:r>
    </w:p>
    <w:p w14:paraId="6F261627" w14:textId="64C25DCA" w:rsidR="008F14EA" w:rsidRDefault="008F14EA" w:rsidP="00127D3B">
      <w:pPr>
        <w:jc w:val="both"/>
      </w:pPr>
      <w:r>
        <w:lastRenderedPageBreak/>
        <w:t xml:space="preserve">The complete </w:t>
      </w:r>
      <w:r w:rsidR="005C6AC2">
        <w:t>technical bid</w:t>
      </w:r>
      <w:r>
        <w:t xml:space="preserve"> </w:t>
      </w:r>
      <w:r w:rsidR="0030732B">
        <w:t>shall</w:t>
      </w:r>
      <w:r>
        <w:t xml:space="preserve"> not exceed </w:t>
      </w:r>
      <w:r>
        <w:fldChar w:fldCharType="begin" w:fldLock="1">
          <w:ffData>
            <w:name w:val=""/>
            <w:enabled/>
            <w:calcOnExit w:val="0"/>
            <w:textInput>
              <w:default w:val="10"/>
            </w:textInput>
          </w:ffData>
        </w:fldChar>
      </w:r>
      <w:r>
        <w:instrText xml:space="preserve"> FORMTEXT </w:instrText>
      </w:r>
      <w:r>
        <w:fldChar w:fldCharType="separate"/>
      </w:r>
      <w:r>
        <w:t>10</w:t>
      </w:r>
      <w:r>
        <w:fldChar w:fldCharType="end"/>
      </w:r>
      <w:r>
        <w:t xml:space="preserve"> pages (excluding CVs). If one of the maximum page lengths is exceeded, the content appearing after the cut-off point will not be included in the assessment. External content (e.g. links to websites) will also not be considered.</w:t>
      </w:r>
    </w:p>
    <w:p w14:paraId="064BF8C0" w14:textId="399A27D8" w:rsidR="008F14EA" w:rsidRPr="001261F8" w:rsidRDefault="008F14EA" w:rsidP="7BCB5469">
      <w:pPr>
        <w:jc w:val="both"/>
        <w:rPr>
          <w:color w:val="E36C0A"/>
        </w:rPr>
      </w:pPr>
      <w:r>
        <w:t>The CVs of the personnel proposed in accordance with Chapter </w:t>
      </w:r>
      <w:r w:rsidRPr="001261F8">
        <w:fldChar w:fldCharType="begin"/>
      </w:r>
      <w:r w:rsidRPr="001261F8">
        <w:instrText xml:space="preserve"> REF _Ref508122930 \r \h </w:instrText>
      </w:r>
      <w:r w:rsidR="00BF435E">
        <w:instrText xml:space="preserve"> \* MERGEFORMAT </w:instrText>
      </w:r>
      <w:r w:rsidRPr="001261F8">
        <w:fldChar w:fldCharType="separate"/>
      </w:r>
      <w:r>
        <w:t>4</w:t>
      </w:r>
      <w:r w:rsidRPr="001261F8">
        <w:fldChar w:fldCharType="end"/>
      </w:r>
      <w:r>
        <w:t xml:space="preserve"> of the ToRs </w:t>
      </w:r>
      <w:r w:rsidR="0030732B">
        <w:t>shall</w:t>
      </w:r>
      <w:r>
        <w:t xml:space="preserve"> be submitted using the format specified in the terms and conditions for application</w:t>
      </w:r>
      <w:r w:rsidR="00184804">
        <w:t xml:space="preserve"> (if such format of CV is set)</w:t>
      </w:r>
      <w:r>
        <w:t xml:space="preserve">. </w:t>
      </w:r>
      <w:r w:rsidRPr="00E952AE">
        <w:t xml:space="preserve">The CVs shall not exceed 4 pages each. They </w:t>
      </w:r>
      <w:r w:rsidR="0030732B" w:rsidRPr="00E952AE">
        <w:t>shall</w:t>
      </w:r>
      <w:r w:rsidRPr="00E952AE">
        <w:t xml:space="preserve"> clearly show the position and job the proposed</w:t>
      </w:r>
      <w:r>
        <w:t xml:space="preserve"> person held in the reference project and for how long. The CVs </w:t>
      </w:r>
      <w:r w:rsidR="0030732B">
        <w:t>shall</w:t>
      </w:r>
      <w:r w:rsidR="00184804">
        <w:t xml:space="preserve"> be drawn up</w:t>
      </w:r>
      <w:r>
        <w:t xml:space="preserve"> in </w:t>
      </w:r>
      <w:r w:rsidR="008D700A">
        <w:t>English</w:t>
      </w:r>
      <w:r>
        <w:t>.</w:t>
      </w:r>
    </w:p>
    <w:p w14:paraId="350EAB36" w14:textId="3E34A228" w:rsidR="008F14EA" w:rsidRPr="00127D3B" w:rsidRDefault="008F14EA" w:rsidP="00127D3B">
      <w:pPr>
        <w:jc w:val="both"/>
        <w:rPr>
          <w:rFonts w:eastAsia="Arial" w:cs="Arial"/>
          <w:b/>
          <w:bCs/>
          <w:lang w:val="en-US"/>
        </w:rPr>
      </w:pPr>
      <w:r w:rsidRPr="7BCB5469">
        <w:rPr>
          <w:rFonts w:eastAsia="Arial" w:cs="Arial"/>
          <w:b/>
          <w:bCs/>
          <w:lang w:val="en-US"/>
        </w:rPr>
        <w:t xml:space="preserve">The technical </w:t>
      </w:r>
      <w:r w:rsidR="00184804" w:rsidRPr="7BCB5469">
        <w:rPr>
          <w:rFonts w:eastAsia="Arial" w:cs="Arial"/>
          <w:b/>
          <w:bCs/>
          <w:lang w:val="en-US"/>
        </w:rPr>
        <w:t>bid</w:t>
      </w:r>
      <w:r w:rsidRPr="7BCB5469">
        <w:rPr>
          <w:rFonts w:eastAsia="Arial" w:cs="Arial"/>
          <w:b/>
          <w:bCs/>
          <w:lang w:val="en-US"/>
        </w:rPr>
        <w:t xml:space="preserve"> </w:t>
      </w:r>
      <w:r w:rsidR="00BB18E8" w:rsidRPr="7BCB5469">
        <w:rPr>
          <w:rFonts w:eastAsia="Arial" w:cs="Arial"/>
          <w:b/>
          <w:bCs/>
          <w:lang w:val="en-US"/>
        </w:rPr>
        <w:t>must</w:t>
      </w:r>
      <w:r w:rsidRPr="7BCB5469">
        <w:rPr>
          <w:rFonts w:eastAsia="Arial" w:cs="Arial"/>
          <w:b/>
          <w:bCs/>
          <w:lang w:val="en-US"/>
        </w:rPr>
        <w:t xml:space="preserve"> not include any financial information such as daily fees for experts or any other payments.</w:t>
      </w:r>
      <w:r w:rsidR="00184804" w:rsidRPr="7BCB5469">
        <w:rPr>
          <w:rFonts w:eastAsia="Arial" w:cs="Arial"/>
          <w:b/>
          <w:bCs/>
          <w:lang w:val="en-US"/>
        </w:rPr>
        <w:t xml:space="preserve"> Otherwise</w:t>
      </w:r>
      <w:r w:rsidR="008D700A" w:rsidRPr="7BCB5469">
        <w:rPr>
          <w:rFonts w:eastAsia="Arial" w:cs="Arial"/>
          <w:b/>
          <w:bCs/>
          <w:lang w:val="en-US"/>
        </w:rPr>
        <w:t>,</w:t>
      </w:r>
      <w:r w:rsidR="00184804" w:rsidRPr="7BCB5469">
        <w:rPr>
          <w:rFonts w:eastAsia="Arial" w:cs="Arial"/>
          <w:b/>
          <w:bCs/>
          <w:lang w:val="en-US"/>
        </w:rPr>
        <w:t xml:space="preserve"> the bid will be disqualified. </w:t>
      </w:r>
    </w:p>
    <w:p w14:paraId="42EEE54E" w14:textId="77777777" w:rsidR="00812ECD" w:rsidRPr="0051151D" w:rsidRDefault="00812ECD" w:rsidP="7018F5BE">
      <w:pPr>
        <w:pStyle w:val="ListParagraph"/>
        <w:numPr>
          <w:ilvl w:val="2"/>
          <w:numId w:val="13"/>
        </w:numPr>
        <w:tabs>
          <w:tab w:val="left" w:pos="284"/>
        </w:tabs>
        <w:ind w:left="0" w:firstLine="0"/>
        <w:jc w:val="both"/>
        <w:rPr>
          <w:rStyle w:val="normaltextrun"/>
          <w:rFonts w:eastAsia="Arial"/>
          <w:b/>
          <w:bCs/>
          <w:lang w:val="en-US"/>
        </w:rPr>
      </w:pPr>
      <w:bookmarkStart w:id="109" w:name="_Toc112161424"/>
      <w:bookmarkStart w:id="110" w:name="_Toc127948127"/>
      <w:r w:rsidRPr="7018F5BE">
        <w:rPr>
          <w:rStyle w:val="normaltextrun"/>
          <w:rFonts w:eastAsia="Arial"/>
          <w:b/>
          <w:bCs/>
          <w:lang w:val="en-US"/>
        </w:rPr>
        <w:t>Financial bid (Price schedule)</w:t>
      </w:r>
    </w:p>
    <w:bookmarkEnd w:id="109"/>
    <w:bookmarkEnd w:id="110"/>
    <w:p w14:paraId="1D9134B6" w14:textId="7D0B693F" w:rsidR="008F14EA" w:rsidRPr="00127D3B" w:rsidRDefault="008F14EA" w:rsidP="7018F5BE">
      <w:pPr>
        <w:numPr>
          <w:ilvl w:val="2"/>
          <w:numId w:val="13"/>
        </w:numPr>
        <w:tabs>
          <w:tab w:val="left" w:pos="284"/>
        </w:tabs>
        <w:ind w:left="0" w:firstLine="0"/>
        <w:jc w:val="both"/>
        <w:rPr>
          <w:rFonts w:eastAsia="Arial" w:cs="Arial"/>
          <w:lang w:val="uk-UA"/>
        </w:rPr>
      </w:pPr>
      <w:r w:rsidRPr="7018F5BE">
        <w:rPr>
          <w:rFonts w:eastAsia="Arial" w:cs="Arial"/>
          <w:lang w:val="en-US"/>
        </w:rPr>
        <w:t xml:space="preserve">The commercial </w:t>
      </w:r>
      <w:r w:rsidR="00E35F1E" w:rsidRPr="7018F5BE">
        <w:rPr>
          <w:rFonts w:eastAsia="Arial" w:cs="Arial"/>
          <w:lang w:val="en-US"/>
        </w:rPr>
        <w:t>bid</w:t>
      </w:r>
      <w:r w:rsidRPr="7018F5BE">
        <w:rPr>
          <w:rFonts w:eastAsia="Arial" w:cs="Arial"/>
          <w:lang w:val="en-US"/>
        </w:rPr>
        <w:t xml:space="preserve"> </w:t>
      </w:r>
      <w:r w:rsidR="0025556F" w:rsidRPr="7018F5BE">
        <w:rPr>
          <w:rFonts w:eastAsia="Arial" w:cs="Arial"/>
          <w:lang w:val="en-US"/>
        </w:rPr>
        <w:t>must</w:t>
      </w:r>
      <w:r w:rsidRPr="7018F5BE">
        <w:rPr>
          <w:rFonts w:eastAsia="Arial" w:cs="Arial"/>
          <w:lang w:val="en-US"/>
        </w:rPr>
        <w:t xml:space="preserve"> include the costs associated with the implementation of the assignment and </w:t>
      </w:r>
      <w:r w:rsidR="0030732B" w:rsidRPr="7018F5BE">
        <w:rPr>
          <w:rFonts w:eastAsia="Arial" w:cs="Arial"/>
          <w:lang w:val="en-US"/>
        </w:rPr>
        <w:t>shall</w:t>
      </w:r>
      <w:r w:rsidRPr="7018F5BE">
        <w:rPr>
          <w:rFonts w:eastAsia="Arial" w:cs="Arial"/>
          <w:lang w:val="en-US"/>
        </w:rPr>
        <w:t xml:space="preserve"> be provided according to the format provided in the tender documentation</w:t>
      </w:r>
      <w:r w:rsidR="00AD6EB3" w:rsidRPr="7018F5BE">
        <w:rPr>
          <w:rFonts w:eastAsia="Arial" w:cs="Arial"/>
          <w:lang w:val="en-US"/>
        </w:rPr>
        <w:t xml:space="preserve">. </w:t>
      </w:r>
    </w:p>
    <w:p w14:paraId="669FDC8B" w14:textId="3641719E" w:rsidR="008F14EA" w:rsidRPr="00127D3B" w:rsidRDefault="00812ECD" w:rsidP="7018F5BE">
      <w:pPr>
        <w:pStyle w:val="ListParagraph"/>
        <w:tabs>
          <w:tab w:val="left" w:pos="284"/>
        </w:tabs>
        <w:ind w:left="0"/>
        <w:jc w:val="both"/>
        <w:rPr>
          <w:rFonts w:eastAsia="Arial" w:cs="Arial"/>
          <w:b/>
          <w:bCs/>
        </w:rPr>
      </w:pPr>
      <w:r w:rsidRPr="7018F5BE">
        <w:rPr>
          <w:rStyle w:val="normaltextrun"/>
          <w:rFonts w:eastAsia="Arial"/>
          <w:b/>
          <w:bCs/>
          <w:lang w:val="en-US"/>
        </w:rPr>
        <w:t xml:space="preserve">Financial bid (Price schedule) </w:t>
      </w:r>
      <w:r w:rsidR="003C5AF5" w:rsidRPr="7018F5BE">
        <w:rPr>
          <w:rFonts w:eastAsia="Arial" w:cs="Arial"/>
          <w:b/>
          <w:bCs/>
          <w:lang w:val="en-US"/>
        </w:rPr>
        <w:t>must</w:t>
      </w:r>
      <w:r w:rsidR="008F14EA" w:rsidRPr="7018F5BE">
        <w:rPr>
          <w:rFonts w:eastAsia="Arial" w:cs="Arial"/>
          <w:b/>
          <w:bCs/>
          <w:lang w:val="en-US"/>
        </w:rPr>
        <w:t xml:space="preserve"> be signed and stamped (if stamp is used)</w:t>
      </w:r>
      <w:r w:rsidR="008F14EA" w:rsidRPr="7018F5BE">
        <w:rPr>
          <w:rFonts w:eastAsia="Arial" w:cs="Arial"/>
          <w:b/>
          <w:bCs/>
        </w:rPr>
        <w:t>.</w:t>
      </w:r>
    </w:p>
    <w:p w14:paraId="1291CF56" w14:textId="2E2EE1E8" w:rsidR="0051151D" w:rsidRDefault="008F14EA" w:rsidP="0010494B">
      <w:pPr>
        <w:pStyle w:val="ListParagraph"/>
        <w:numPr>
          <w:ilvl w:val="2"/>
          <w:numId w:val="13"/>
        </w:numPr>
        <w:ind w:left="0" w:firstLine="0"/>
        <w:jc w:val="both"/>
        <w:rPr>
          <w:b/>
          <w:lang w:val="en-US"/>
        </w:rPr>
      </w:pPr>
      <w:r w:rsidRPr="00E35F1E">
        <w:rPr>
          <w:b/>
          <w:lang w:val="en-US"/>
        </w:rPr>
        <w:t xml:space="preserve">Registration documents of the </w:t>
      </w:r>
      <w:r w:rsidR="00E477FA">
        <w:rPr>
          <w:b/>
          <w:lang w:val="en-US"/>
        </w:rPr>
        <w:t>tenderer</w:t>
      </w:r>
    </w:p>
    <w:p w14:paraId="03CFA7DE" w14:textId="77777777" w:rsidR="00AD6EB3" w:rsidRPr="00E35F1E" w:rsidRDefault="00AD6EB3" w:rsidP="00127D3B">
      <w:pPr>
        <w:pStyle w:val="ListParagraph"/>
        <w:ind w:left="0"/>
        <w:jc w:val="both"/>
        <w:rPr>
          <w:b/>
          <w:lang w:val="en-US"/>
        </w:rPr>
      </w:pPr>
    </w:p>
    <w:p w14:paraId="629AC783" w14:textId="20E2484A" w:rsidR="00AD6EB3" w:rsidRDefault="00AD6EB3" w:rsidP="7018F5BE">
      <w:pPr>
        <w:pStyle w:val="ListParagraph"/>
        <w:ind w:left="0"/>
        <w:jc w:val="both"/>
        <w:rPr>
          <w:b/>
          <w:bCs/>
          <w:lang w:val="en-US"/>
        </w:rPr>
      </w:pPr>
      <w:r w:rsidRPr="7018F5BE">
        <w:rPr>
          <w:lang w:val="en-US"/>
        </w:rPr>
        <w:t>Shall be provide</w:t>
      </w:r>
      <w:r w:rsidR="00712070" w:rsidRPr="7018F5BE">
        <w:rPr>
          <w:lang w:val="en-US"/>
        </w:rPr>
        <w:t>d</w:t>
      </w:r>
      <w:r w:rsidRPr="7018F5BE">
        <w:rPr>
          <w:lang w:val="en-US"/>
        </w:rPr>
        <w:t xml:space="preserve"> a</w:t>
      </w:r>
      <w:r w:rsidR="00CD7F73" w:rsidRPr="7018F5BE">
        <w:rPr>
          <w:lang w:val="en-US"/>
        </w:rPr>
        <w:t xml:space="preserve">ccording to the requirements of tender documentation </w:t>
      </w:r>
      <w:bookmarkStart w:id="111" w:name="_Hlk156210685"/>
      <w:bookmarkEnd w:id="111"/>
    </w:p>
    <w:p w14:paraId="0FF98B18" w14:textId="04506901" w:rsidR="002F398C" w:rsidRDefault="002F398C" w:rsidP="7018F5BE">
      <w:pPr>
        <w:pStyle w:val="ListParagraph"/>
      </w:pPr>
    </w:p>
    <w:p w14:paraId="6A29D82C" w14:textId="2C0E4602" w:rsidR="00081256" w:rsidRDefault="003E3F77" w:rsidP="00127D3B">
      <w:pPr>
        <w:pStyle w:val="ListParagraph"/>
        <w:ind w:left="0"/>
        <w:jc w:val="both"/>
        <w:rPr>
          <w:lang w:val="en-US"/>
        </w:rPr>
      </w:pPr>
      <w:bookmarkStart w:id="112" w:name="_Hlk156211933"/>
      <w:r w:rsidRPr="75166D84">
        <w:rPr>
          <w:lang w:val="en-US"/>
        </w:rPr>
        <w:t xml:space="preserve">The </w:t>
      </w:r>
      <w:r w:rsidR="00526D1C" w:rsidRPr="75166D84">
        <w:rPr>
          <w:lang w:val="en-US"/>
        </w:rPr>
        <w:t>tendere</w:t>
      </w:r>
      <w:r w:rsidR="00A83DBB" w:rsidRPr="75166D84">
        <w:rPr>
          <w:lang w:val="en-US"/>
        </w:rPr>
        <w:t>r</w:t>
      </w:r>
      <w:r w:rsidR="00D247D7">
        <w:rPr>
          <w:lang w:val="en-US"/>
        </w:rPr>
        <w:t xml:space="preserve"> must</w:t>
      </w:r>
      <w:r w:rsidR="00526D1C" w:rsidRPr="75166D84">
        <w:rPr>
          <w:lang w:val="en-US"/>
        </w:rPr>
        <w:t xml:space="preserve">: </w:t>
      </w:r>
    </w:p>
    <w:p w14:paraId="0B173EF3" w14:textId="07009595" w:rsidR="00526D1C" w:rsidRPr="00526D1C" w:rsidRDefault="00526D1C" w:rsidP="0010494B">
      <w:pPr>
        <w:numPr>
          <w:ilvl w:val="0"/>
          <w:numId w:val="15"/>
        </w:numPr>
        <w:spacing w:before="100" w:beforeAutospacing="1" w:after="0"/>
        <w:jc w:val="both"/>
        <w:rPr>
          <w:lang w:val="en-US"/>
        </w:rPr>
      </w:pPr>
      <w:r w:rsidRPr="00526D1C">
        <w:rPr>
          <w:lang w:val="en-US"/>
        </w:rPr>
        <w:t>be a registered legal entity</w:t>
      </w:r>
      <w:r>
        <w:rPr>
          <w:lang w:val="en-US"/>
        </w:rPr>
        <w:t xml:space="preserve">/private entrepreneur </w:t>
      </w:r>
      <w:r w:rsidRPr="00526D1C">
        <w:rPr>
          <w:lang w:val="en-US"/>
        </w:rPr>
        <w:t>in Ukraine;</w:t>
      </w:r>
    </w:p>
    <w:p w14:paraId="15D6B92F" w14:textId="27B8F031" w:rsidR="00526D1C" w:rsidRPr="00526D1C" w:rsidRDefault="00526D1C" w:rsidP="0010494B">
      <w:pPr>
        <w:numPr>
          <w:ilvl w:val="0"/>
          <w:numId w:val="15"/>
        </w:numPr>
        <w:spacing w:before="100" w:beforeAutospacing="1" w:after="0"/>
        <w:jc w:val="both"/>
        <w:rPr>
          <w:lang w:val="en-US"/>
        </w:rPr>
      </w:pPr>
      <w:r w:rsidRPr="00526D1C">
        <w:rPr>
          <w:lang w:val="en-US"/>
        </w:rPr>
        <w:t>not be on the sanctions list of Ukraine, the EU</w:t>
      </w:r>
      <w:r w:rsidR="00525C7E">
        <w:rPr>
          <w:lang w:val="en-US"/>
        </w:rPr>
        <w:t>, the UN</w:t>
      </w:r>
      <w:r w:rsidRPr="00526D1C">
        <w:rPr>
          <w:lang w:val="en-US"/>
        </w:rPr>
        <w:t>;</w:t>
      </w:r>
    </w:p>
    <w:p w14:paraId="698B0FCC" w14:textId="07FD947E" w:rsidR="00526D1C" w:rsidRPr="00526D1C" w:rsidRDefault="00526D1C" w:rsidP="0010494B">
      <w:pPr>
        <w:numPr>
          <w:ilvl w:val="0"/>
          <w:numId w:val="15"/>
        </w:numPr>
        <w:spacing w:before="100" w:beforeAutospacing="1" w:after="0"/>
        <w:jc w:val="both"/>
        <w:rPr>
          <w:lang w:val="en-US"/>
        </w:rPr>
      </w:pPr>
      <w:r w:rsidRPr="00526D1C">
        <w:rPr>
          <w:lang w:val="en-US"/>
        </w:rPr>
        <w:t>ensure that the final beneficiaries</w:t>
      </w:r>
      <w:r>
        <w:rPr>
          <w:lang w:val="en-US"/>
        </w:rPr>
        <w:t xml:space="preserve">/participants </w:t>
      </w:r>
      <w:r w:rsidRPr="00526D1C">
        <w:rPr>
          <w:lang w:val="en-US"/>
        </w:rPr>
        <w:t>are not on the sanctions list of Ukraine, the EU</w:t>
      </w:r>
      <w:r w:rsidR="00525C7E">
        <w:rPr>
          <w:lang w:val="en-US"/>
        </w:rPr>
        <w:t>, the UN</w:t>
      </w:r>
      <w:r>
        <w:rPr>
          <w:lang w:val="en-US"/>
        </w:rPr>
        <w:t>;</w:t>
      </w:r>
    </w:p>
    <w:p w14:paraId="16E9E924" w14:textId="5B185994" w:rsidR="00526D1C" w:rsidRDefault="00526D1C" w:rsidP="0010494B">
      <w:pPr>
        <w:numPr>
          <w:ilvl w:val="0"/>
          <w:numId w:val="15"/>
        </w:numPr>
        <w:spacing w:before="100" w:beforeAutospacing="1" w:after="0"/>
        <w:jc w:val="both"/>
        <w:rPr>
          <w:lang w:val="en-US"/>
        </w:rPr>
      </w:pPr>
      <w:r w:rsidRPr="00526D1C">
        <w:rPr>
          <w:lang w:val="en-US"/>
        </w:rPr>
        <w:t>not be in the process of termination;</w:t>
      </w:r>
    </w:p>
    <w:p w14:paraId="4A146174" w14:textId="48D56A99" w:rsidR="00526D1C" w:rsidRDefault="00526D1C" w:rsidP="0010494B">
      <w:pPr>
        <w:numPr>
          <w:ilvl w:val="0"/>
          <w:numId w:val="15"/>
        </w:numPr>
        <w:spacing w:before="100" w:beforeAutospacing="1" w:after="0"/>
        <w:jc w:val="both"/>
        <w:rPr>
          <w:lang w:val="en-US"/>
        </w:rPr>
      </w:pPr>
      <w:r>
        <w:rPr>
          <w:lang w:val="en-US"/>
        </w:rPr>
        <w:t xml:space="preserve">not be </w:t>
      </w:r>
      <w:r w:rsidR="00B8256A">
        <w:rPr>
          <w:lang w:val="en-US"/>
        </w:rPr>
        <w:t>registered</w:t>
      </w:r>
      <w:r>
        <w:rPr>
          <w:lang w:val="en-US"/>
        </w:rPr>
        <w:t xml:space="preserve"> </w:t>
      </w:r>
      <w:r w:rsidR="00B8256A" w:rsidRPr="00100B49">
        <w:rPr>
          <w:rFonts w:cs="Arial"/>
          <w:lang w:val="en-US"/>
        </w:rPr>
        <w:t xml:space="preserve">on </w:t>
      </w:r>
      <w:r w:rsidR="00B8256A" w:rsidRPr="36F3D03C">
        <w:rPr>
          <w:rFonts w:cs="Arial"/>
          <w:lang w:val="en-US"/>
        </w:rPr>
        <w:t>temporary occupied</w:t>
      </w:r>
      <w:r w:rsidR="00B8256A" w:rsidRPr="00100B49">
        <w:rPr>
          <w:rFonts w:cs="Arial"/>
          <w:lang w:val="en-US"/>
        </w:rPr>
        <w:t xml:space="preserve"> territories of Ukraine</w:t>
      </w:r>
      <w:r w:rsidR="000F2157">
        <w:rPr>
          <w:lang w:val="en-US"/>
        </w:rPr>
        <w:t xml:space="preserve">; </w:t>
      </w:r>
    </w:p>
    <w:p w14:paraId="60435E2E" w14:textId="7F9CF47C" w:rsidR="007B1CC2" w:rsidRPr="00526D1C" w:rsidRDefault="007B1CC2" w:rsidP="0010494B">
      <w:pPr>
        <w:numPr>
          <w:ilvl w:val="0"/>
          <w:numId w:val="15"/>
        </w:numPr>
        <w:spacing w:before="100" w:beforeAutospacing="1" w:after="0"/>
        <w:jc w:val="both"/>
        <w:rPr>
          <w:lang w:val="uk-UA"/>
        </w:rPr>
      </w:pPr>
      <w:r w:rsidRPr="007B1CC2">
        <w:rPr>
          <w:lang w:val="en-US"/>
        </w:rPr>
        <w:t xml:space="preserve">not </w:t>
      </w:r>
      <w:r>
        <w:rPr>
          <w:lang w:val="en-US"/>
        </w:rPr>
        <w:t xml:space="preserve">have </w:t>
      </w:r>
      <w:r w:rsidRPr="007B1CC2">
        <w:rPr>
          <w:lang w:val="uk-UA"/>
        </w:rPr>
        <w:t xml:space="preserve">the ultimate beneficial owner, member or participant (shareholder), having a share in the authorized capital of 10 percent or more, which is the Russian Federation, </w:t>
      </w:r>
      <w:r w:rsidR="00D26B8B">
        <w:rPr>
          <w:rFonts w:cs="Arial"/>
          <w:lang w:val="en-US"/>
        </w:rPr>
        <w:t xml:space="preserve">the Republic of Belarus, </w:t>
      </w:r>
      <w:r w:rsidR="00D26B8B" w:rsidRPr="001A4190">
        <w:rPr>
          <w:rFonts w:cs="Arial"/>
          <w:lang w:val="en-US"/>
        </w:rPr>
        <w:t>the Islamic Republic of Iran</w:t>
      </w:r>
      <w:r w:rsidR="00D26B8B">
        <w:rPr>
          <w:rFonts w:cs="Arial"/>
          <w:lang w:val="en-US"/>
        </w:rPr>
        <w:t>,</w:t>
      </w:r>
      <w:r w:rsidR="00D26B8B" w:rsidRPr="007B1CC2">
        <w:rPr>
          <w:lang w:val="uk-UA"/>
        </w:rPr>
        <w:t xml:space="preserve"> </w:t>
      </w:r>
      <w:r w:rsidRPr="007B1CC2">
        <w:rPr>
          <w:lang w:val="uk-UA"/>
        </w:rPr>
        <w:t xml:space="preserve">a citizen of the Russian Federation, </w:t>
      </w:r>
      <w:r w:rsidR="00D26B8B">
        <w:rPr>
          <w:rFonts w:cs="Arial"/>
          <w:lang w:val="en-US"/>
        </w:rPr>
        <w:t xml:space="preserve">the Republic of Belarus, </w:t>
      </w:r>
      <w:r w:rsidR="00D26B8B" w:rsidRPr="001A4190">
        <w:rPr>
          <w:rFonts w:cs="Arial"/>
          <w:lang w:val="en-US"/>
        </w:rPr>
        <w:t>the Islamic Republic of Iran</w:t>
      </w:r>
      <w:r w:rsidR="00D26B8B" w:rsidRPr="007B1CC2">
        <w:rPr>
          <w:lang w:val="uk-UA"/>
        </w:rPr>
        <w:t xml:space="preserve"> </w:t>
      </w:r>
      <w:r w:rsidRPr="007B1CC2">
        <w:rPr>
          <w:lang w:val="uk-UA"/>
        </w:rPr>
        <w:t>except for those who live on the territory of Ukraine on legal grounds, or a legal entity created and registered in accordance with the legislation of the Russian Federation</w:t>
      </w:r>
      <w:r w:rsidR="00D26B8B">
        <w:rPr>
          <w:lang w:val="en-US"/>
        </w:rPr>
        <w:t xml:space="preserve">, </w:t>
      </w:r>
      <w:r w:rsidR="00D26B8B">
        <w:rPr>
          <w:rFonts w:cs="Arial"/>
          <w:lang w:val="en-US"/>
        </w:rPr>
        <w:t xml:space="preserve">the Republic of Belarus, </w:t>
      </w:r>
      <w:r w:rsidR="00D26B8B" w:rsidRPr="001A4190">
        <w:rPr>
          <w:rFonts w:cs="Arial"/>
          <w:lang w:val="en-US"/>
        </w:rPr>
        <w:t>the Islamic Republic of Iran</w:t>
      </w:r>
      <w:r>
        <w:rPr>
          <w:lang w:val="uk-UA"/>
        </w:rPr>
        <w:t xml:space="preserve">. </w:t>
      </w:r>
    </w:p>
    <w:bookmarkEnd w:id="112"/>
    <w:p w14:paraId="3726019F" w14:textId="77777777" w:rsidR="00CC554B" w:rsidRDefault="00CC554B" w:rsidP="003D31E7">
      <w:pPr>
        <w:pStyle w:val="ListParagraph"/>
        <w:ind w:left="0"/>
        <w:jc w:val="both"/>
        <w:rPr>
          <w:rFonts w:eastAsia="Arial" w:cs="Arial"/>
          <w:lang w:val="en-US"/>
        </w:rPr>
      </w:pPr>
    </w:p>
    <w:p w14:paraId="673E6863" w14:textId="4A373781" w:rsidR="00300425" w:rsidRDefault="008F14EA" w:rsidP="00300425">
      <w:pPr>
        <w:pStyle w:val="ListParagraph"/>
        <w:ind w:left="0"/>
        <w:jc w:val="both"/>
        <w:rPr>
          <w:rFonts w:eastAsia="Arial" w:cs="Arial"/>
          <w:lang w:val="en-US"/>
        </w:rPr>
      </w:pPr>
      <w:r w:rsidRPr="00127D3B">
        <w:rPr>
          <w:rFonts w:eastAsia="Arial" w:cs="Arial"/>
          <w:lang w:val="en-US"/>
        </w:rPr>
        <w:t>GIZ reserves the right to verify th</w:t>
      </w:r>
      <w:r w:rsidR="00D26B8B">
        <w:rPr>
          <w:rFonts w:eastAsia="Arial" w:cs="Arial"/>
          <w:lang w:val="en-US"/>
        </w:rPr>
        <w:t>e</w:t>
      </w:r>
      <w:r w:rsidRPr="00127D3B">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bookmarkStart w:id="113" w:name="_Toc119493866"/>
      <w:bookmarkStart w:id="114" w:name="_Toc119493853"/>
      <w:bookmarkStart w:id="115" w:name="_Toc126094258"/>
    </w:p>
    <w:p w14:paraId="45385760" w14:textId="77777777" w:rsidR="00300425" w:rsidRPr="000E5557" w:rsidDel="0002346B" w:rsidRDefault="00300425" w:rsidP="00300425">
      <w:pPr>
        <w:pStyle w:val="ListParagraph"/>
        <w:ind w:left="0"/>
        <w:jc w:val="both"/>
        <w:rPr>
          <w:b/>
          <w:bCs/>
          <w:iCs/>
        </w:rPr>
      </w:pPr>
    </w:p>
    <w:p w14:paraId="30215376" w14:textId="539559AF" w:rsidR="008261A9" w:rsidRPr="00365F06" w:rsidRDefault="008261A9" w:rsidP="0010494B">
      <w:pPr>
        <w:pStyle w:val="ListParagraph"/>
        <w:numPr>
          <w:ilvl w:val="0"/>
          <w:numId w:val="13"/>
        </w:numPr>
        <w:ind w:left="0" w:firstLine="0"/>
        <w:jc w:val="both"/>
        <w:rPr>
          <w:rStyle w:val="ZulschenderTextZchn"/>
        </w:rPr>
      </w:pPr>
      <w:bookmarkStart w:id="116" w:name="_Toc508620020"/>
      <w:bookmarkStart w:id="117" w:name="_Toc119493867"/>
      <w:bookmarkStart w:id="118" w:name="_Toc127948141"/>
      <w:bookmarkStart w:id="119" w:name="_Hlk156141098"/>
      <w:bookmarkEnd w:id="113"/>
      <w:bookmarkEnd w:id="114"/>
      <w:bookmarkEnd w:id="115"/>
      <w:r w:rsidRPr="7BCB5469">
        <w:rPr>
          <w:b/>
          <w:bCs/>
        </w:rPr>
        <w:t>Annexes</w:t>
      </w:r>
      <w:bookmarkEnd w:id="116"/>
      <w:bookmarkEnd w:id="117"/>
      <w:bookmarkEnd w:id="118"/>
    </w:p>
    <w:p w14:paraId="7847F6A3" w14:textId="0195956C" w:rsidR="00BC37F4" w:rsidRPr="00850341" w:rsidRDefault="007A28C0" w:rsidP="7018F5BE">
      <w:pPr>
        <w:pStyle w:val="ZwischenberschriftmitAbstand"/>
        <w:numPr>
          <w:ilvl w:val="0"/>
          <w:numId w:val="6"/>
        </w:numPr>
        <w:ind w:left="357" w:hanging="357"/>
        <w:contextualSpacing/>
        <w:jc w:val="both"/>
        <w:rPr>
          <w:color w:val="000000" w:themeColor="text1"/>
        </w:rPr>
      </w:pPr>
      <w:r w:rsidRPr="7018F5BE">
        <w:rPr>
          <w:color w:val="000000" w:themeColor="text1"/>
        </w:rPr>
        <w:t xml:space="preserve">Annex 1 – </w:t>
      </w:r>
      <w:r w:rsidR="00BC37F4" w:rsidRPr="7018F5BE">
        <w:rPr>
          <w:color w:val="000000" w:themeColor="text1"/>
        </w:rPr>
        <w:t>Communication strategy of the Ministry of Economy, Environmen</w:t>
      </w:r>
      <w:r w:rsidR="001D3299" w:rsidRPr="7018F5BE">
        <w:rPr>
          <w:color w:val="000000" w:themeColor="text1"/>
        </w:rPr>
        <w:t>t</w:t>
      </w:r>
      <w:r w:rsidR="00BC37F4" w:rsidRPr="7018F5BE">
        <w:rPr>
          <w:color w:val="000000" w:themeColor="text1"/>
        </w:rPr>
        <w:t xml:space="preserve"> and Ag</w:t>
      </w:r>
      <w:r w:rsidR="001D3299" w:rsidRPr="7018F5BE">
        <w:rPr>
          <w:color w:val="000000" w:themeColor="text1"/>
        </w:rPr>
        <w:t>riculture</w:t>
      </w:r>
    </w:p>
    <w:p w14:paraId="4FCC39D2" w14:textId="64EEFE70" w:rsidR="001973B3" w:rsidRPr="008C4F6C" w:rsidRDefault="00BC37F4" w:rsidP="7BCB5469">
      <w:pPr>
        <w:pStyle w:val="ZwischenberschriftmitAbstand"/>
        <w:numPr>
          <w:ilvl w:val="0"/>
          <w:numId w:val="6"/>
        </w:numPr>
        <w:ind w:left="357" w:hanging="357"/>
        <w:contextualSpacing/>
        <w:jc w:val="both"/>
        <w:rPr>
          <w:color w:val="000000" w:themeColor="text1"/>
        </w:rPr>
      </w:pPr>
      <w:r w:rsidRPr="008C4F6C">
        <w:rPr>
          <w:color w:val="000000" w:themeColor="text1"/>
        </w:rPr>
        <w:t xml:space="preserve">Annex 2 – </w:t>
      </w:r>
      <w:r w:rsidR="007A28C0" w:rsidRPr="008C4F6C">
        <w:rPr>
          <w:color w:val="000000" w:themeColor="text1"/>
        </w:rPr>
        <w:t xml:space="preserve">Travel regulations </w:t>
      </w:r>
    </w:p>
    <w:p w14:paraId="2316B451" w14:textId="2B2BC8ED" w:rsidR="0085331D" w:rsidRDefault="0085331D" w:rsidP="7BCB5469">
      <w:pPr>
        <w:numPr>
          <w:ilvl w:val="0"/>
          <w:numId w:val="6"/>
        </w:numPr>
        <w:spacing w:after="160" w:line="259" w:lineRule="auto"/>
        <w:ind w:left="357" w:hanging="357"/>
        <w:contextualSpacing/>
        <w:jc w:val="both"/>
      </w:pPr>
      <w:bookmarkStart w:id="120" w:name="_Hlk156141117"/>
      <w:bookmarkEnd w:id="119"/>
      <w:r>
        <w:br w:type="page"/>
      </w:r>
    </w:p>
    <w:p w14:paraId="08621D26" w14:textId="27FD7478" w:rsidR="009C1873" w:rsidRPr="00D93EF8" w:rsidRDefault="009C1873" w:rsidP="7BCB5469">
      <w:pPr>
        <w:pStyle w:val="ListParagraph"/>
        <w:ind w:left="0"/>
        <w:jc w:val="both"/>
        <w:rPr>
          <w:rStyle w:val="ZulschenderTextZchn"/>
        </w:rPr>
      </w:pPr>
      <w:r w:rsidRPr="7BCB5469">
        <w:rPr>
          <w:b/>
          <w:bCs/>
        </w:rPr>
        <w:lastRenderedPageBreak/>
        <w:t xml:space="preserve">Annex </w:t>
      </w:r>
      <w:r w:rsidR="00893C32">
        <w:rPr>
          <w:b/>
          <w:bCs/>
        </w:rPr>
        <w:t>2</w:t>
      </w:r>
      <w:r w:rsidRPr="7BCB5469">
        <w:rPr>
          <w:b/>
          <w:bCs/>
        </w:rPr>
        <w:t xml:space="preserve"> Travel regulations</w:t>
      </w:r>
      <w:r w:rsidR="006A0248" w:rsidRPr="7BCB5469">
        <w:rPr>
          <w:b/>
          <w:bCs/>
        </w:rPr>
        <w:t xml:space="preserve"> (hereinafter – Regulations)</w:t>
      </w:r>
    </w:p>
    <w:tbl>
      <w:tblPr>
        <w:tblStyle w:val="TableGrid"/>
        <w:tblW w:w="9493" w:type="dxa"/>
        <w:tblLook w:val="04A0" w:firstRow="1" w:lastRow="0" w:firstColumn="1" w:lastColumn="0" w:noHBand="0" w:noVBand="1"/>
      </w:tblPr>
      <w:tblGrid>
        <w:gridCol w:w="9493"/>
      </w:tblGrid>
      <w:tr w:rsidR="00671DF9" w:rsidRPr="002B6D64" w14:paraId="59779E10" w14:textId="77777777" w:rsidTr="002C1A4F">
        <w:tc>
          <w:tcPr>
            <w:tcW w:w="9493" w:type="dxa"/>
          </w:tcPr>
          <w:p w14:paraId="4A5F1A67" w14:textId="77777777" w:rsidR="00671DF9" w:rsidRPr="002B6D64" w:rsidRDefault="00671DF9" w:rsidP="002C1A4F">
            <w:pPr>
              <w:pStyle w:val="NoSpacing"/>
              <w:jc w:val="both"/>
              <w:rPr>
                <w:rFonts w:cs="Arial"/>
                <w:sz w:val="22"/>
                <w:szCs w:val="22"/>
              </w:rPr>
            </w:pPr>
            <w:r w:rsidRPr="002B6D64">
              <w:rPr>
                <w:rStyle w:val="Bodytext2"/>
                <w:sz w:val="22"/>
                <w:szCs w:val="22"/>
              </w:rPr>
              <w:t>1.Business trips of experts/consultants</w:t>
            </w:r>
          </w:p>
          <w:p w14:paraId="3D84CAD8" w14:textId="3C92C4A2" w:rsidR="00671DF9" w:rsidRPr="002B6D64" w:rsidRDefault="00671DF9" w:rsidP="002C1A4F">
            <w:pPr>
              <w:jc w:val="both"/>
              <w:rPr>
                <w:rStyle w:val="Bodytext29pt"/>
                <w:b w:val="0"/>
                <w:sz w:val="22"/>
                <w:szCs w:val="22"/>
                <w:lang w:val="en-US"/>
              </w:rPr>
            </w:pPr>
            <w:r w:rsidRPr="002B6D64">
              <w:rPr>
                <w:rStyle w:val="Bodytext29pt"/>
                <w:b w:val="0"/>
                <w:sz w:val="22"/>
                <w:szCs w:val="22"/>
                <w:lang w:val="en-US"/>
              </w:rPr>
              <w:t xml:space="preserve">All experts/consultants who are travelling on behalf of and commissioned by GIZ should use these Travel regulations for </w:t>
            </w:r>
            <w:r w:rsidRPr="002B6D64">
              <w:rPr>
                <w:rStyle w:val="Bodytext29pt"/>
                <w:b w:val="0"/>
                <w:bCs w:val="0"/>
                <w:sz w:val="22"/>
                <w:szCs w:val="22"/>
                <w:lang w:val="en-US"/>
              </w:rPr>
              <w:t>calculation</w:t>
            </w:r>
            <w:r w:rsidRPr="002B6D64">
              <w:rPr>
                <w:rStyle w:val="Bodytext29pt"/>
                <w:b w:val="0"/>
                <w:sz w:val="22"/>
                <w:szCs w:val="22"/>
                <w:lang w:val="en-US"/>
              </w:rPr>
              <w:t xml:space="preserve"> and compensation of </w:t>
            </w:r>
            <w:r w:rsidRPr="002B6D64">
              <w:rPr>
                <w:rStyle w:val="Bodytext29pt"/>
                <w:b w:val="0"/>
                <w:bCs w:val="0"/>
                <w:sz w:val="22"/>
                <w:szCs w:val="22"/>
                <w:lang w:val="en-US"/>
              </w:rPr>
              <w:t>costs if</w:t>
            </w:r>
            <w:r w:rsidRPr="002B6D64">
              <w:rPr>
                <w:rStyle w:val="Bodytext29pt"/>
                <w:b w:val="0"/>
                <w:sz w:val="22"/>
                <w:szCs w:val="22"/>
                <w:lang w:val="en-US"/>
              </w:rPr>
              <w:t xml:space="preserve"> these costs are stipulated in the Contract. For the claim of travel expenses, the experts/consultants </w:t>
            </w:r>
            <w:r w:rsidR="0030732B">
              <w:rPr>
                <w:rStyle w:val="Bodytext29pt"/>
                <w:b w:val="0"/>
                <w:sz w:val="22"/>
                <w:szCs w:val="22"/>
                <w:lang w:val="en-US"/>
              </w:rPr>
              <w:t>shall</w:t>
            </w:r>
            <w:r w:rsidRPr="002B6D64">
              <w:rPr>
                <w:rStyle w:val="Bodytext29pt"/>
                <w:b w:val="0"/>
                <w:sz w:val="22"/>
                <w:szCs w:val="22"/>
                <w:lang w:val="en-US"/>
              </w:rPr>
              <w:t xml:space="preserve"> submit documents according to the terms of the Regulations, unless otherwise is expressly stated in the Contract.</w:t>
            </w:r>
          </w:p>
          <w:p w14:paraId="2A6689C0" w14:textId="77777777" w:rsidR="00671DF9" w:rsidRPr="002B6D64" w:rsidRDefault="00671DF9" w:rsidP="002C1A4F">
            <w:pPr>
              <w:jc w:val="both"/>
              <w:rPr>
                <w:rFonts w:cs="Arial"/>
                <w:sz w:val="22"/>
                <w:szCs w:val="22"/>
                <w:lang w:val="uk-UA"/>
              </w:rPr>
            </w:pPr>
            <w:r w:rsidRPr="00EC00E1">
              <w:rPr>
                <w:rFonts w:cs="Arial"/>
                <w:sz w:val="22"/>
                <w:szCs w:val="22"/>
                <w:lang w:val="uk-UA"/>
              </w:rPr>
              <w:t>Compensation of travel expenses is carried out exclusively within the limits of the amounts for individual items fixed in the Contract.</w:t>
            </w:r>
          </w:p>
          <w:p w14:paraId="3ABF56F4" w14:textId="77777777" w:rsidR="00671DF9" w:rsidRPr="002B6D64" w:rsidRDefault="00671DF9" w:rsidP="002C1A4F">
            <w:pPr>
              <w:jc w:val="both"/>
              <w:rPr>
                <w:rFonts w:cs="Arial"/>
                <w:sz w:val="22"/>
                <w:szCs w:val="22"/>
              </w:rPr>
            </w:pPr>
            <w:r w:rsidRPr="00EC00E1">
              <w:rPr>
                <w:rFonts w:cs="Arial"/>
                <w:sz w:val="22"/>
                <w:szCs w:val="22"/>
              </w:rPr>
              <w:t>Payment of advances for business trips is possible only if it is expressly stated in the Contract.</w:t>
            </w:r>
          </w:p>
        </w:tc>
      </w:tr>
      <w:tr w:rsidR="00671DF9" w:rsidRPr="002B6D64" w14:paraId="0B5967D4" w14:textId="77777777" w:rsidTr="002C1A4F">
        <w:tc>
          <w:tcPr>
            <w:tcW w:w="9493" w:type="dxa"/>
          </w:tcPr>
          <w:p w14:paraId="5CF7BA55" w14:textId="77777777" w:rsidR="00671DF9" w:rsidRPr="002B6D64" w:rsidRDefault="00671DF9" w:rsidP="002C1A4F">
            <w:pPr>
              <w:spacing w:line="226" w:lineRule="exact"/>
              <w:jc w:val="both"/>
              <w:rPr>
                <w:rFonts w:cs="Arial"/>
                <w:sz w:val="22"/>
                <w:szCs w:val="22"/>
                <w:lang w:val="en-US"/>
              </w:rPr>
            </w:pPr>
            <w:r w:rsidRPr="002B6D64">
              <w:rPr>
                <w:rStyle w:val="Bodytext2"/>
                <w:sz w:val="22"/>
                <w:szCs w:val="22"/>
                <w:lang w:val="en-US"/>
              </w:rPr>
              <w:t>2. Definition of a business trip</w:t>
            </w:r>
          </w:p>
          <w:p w14:paraId="26B425A6" w14:textId="77777777" w:rsidR="00671DF9" w:rsidRPr="002B6D64" w:rsidRDefault="00671DF9" w:rsidP="002C1A4F">
            <w:pPr>
              <w:spacing w:line="226" w:lineRule="exact"/>
              <w:jc w:val="both"/>
              <w:rPr>
                <w:rFonts w:cs="Arial"/>
                <w:b/>
                <w:sz w:val="22"/>
                <w:szCs w:val="22"/>
                <w:lang w:val="en-US"/>
              </w:rPr>
            </w:pPr>
            <w:r w:rsidRPr="002B6D64">
              <w:rPr>
                <w:rStyle w:val="Bodytext29pt"/>
                <w:b w:val="0"/>
                <w:sz w:val="22"/>
                <w:szCs w:val="22"/>
                <w:lang w:val="en-US"/>
              </w:rPr>
              <w:t>A business trip, as defined by the GIZ’ general regulations governing the reimbursement of travel expense and accommodation, involves an expert/consultant temporarily working at a place other than his/her regular domicile and/or seat of business to conduct official business with GIZ's approval.</w:t>
            </w:r>
          </w:p>
          <w:p w14:paraId="681511D1" w14:textId="77777777" w:rsidR="00671DF9" w:rsidRPr="002B6D64" w:rsidRDefault="00671DF9" w:rsidP="002C1A4F">
            <w:pPr>
              <w:jc w:val="both"/>
              <w:rPr>
                <w:rFonts w:cs="Arial"/>
                <w:sz w:val="22"/>
                <w:szCs w:val="22"/>
                <w:lang w:val="en-US"/>
              </w:rPr>
            </w:pPr>
            <w:r w:rsidRPr="002B6D64">
              <w:rPr>
                <w:rStyle w:val="Bodytext29pt"/>
                <w:b w:val="0"/>
                <w:sz w:val="22"/>
                <w:szCs w:val="22"/>
                <w:lang w:val="en-US"/>
              </w:rPr>
              <w:t>The duration of a business trip (period of absence) shall be calculated as the time between departure from the place of residence or the principal place of work at the start of the business trip and the return to any of the above-mentioned places on completion of the business trip.</w:t>
            </w:r>
          </w:p>
        </w:tc>
      </w:tr>
      <w:tr w:rsidR="00671DF9" w:rsidRPr="002B6D64" w14:paraId="4CBC1055" w14:textId="77777777" w:rsidTr="002C1A4F">
        <w:tc>
          <w:tcPr>
            <w:tcW w:w="9493" w:type="dxa"/>
          </w:tcPr>
          <w:p w14:paraId="7FF0EEE0" w14:textId="77777777" w:rsidR="00671DF9" w:rsidRPr="003B72A8" w:rsidRDefault="00671DF9" w:rsidP="002C1A4F">
            <w:pPr>
              <w:spacing w:line="226" w:lineRule="exact"/>
              <w:jc w:val="both"/>
              <w:rPr>
                <w:rFonts w:cs="Arial"/>
                <w:sz w:val="22"/>
                <w:szCs w:val="22"/>
                <w:lang w:val="en-US"/>
              </w:rPr>
            </w:pPr>
            <w:r w:rsidRPr="003B72A8">
              <w:rPr>
                <w:rStyle w:val="Bodytext2"/>
                <w:sz w:val="22"/>
                <w:szCs w:val="22"/>
                <w:lang w:val="en-US"/>
              </w:rPr>
              <w:t>3. Accommodation allowance</w:t>
            </w:r>
          </w:p>
          <w:p w14:paraId="1EBCA27D" w14:textId="77777777" w:rsidR="00671DF9" w:rsidRPr="003B72A8" w:rsidRDefault="00671DF9" w:rsidP="002C1A4F">
            <w:pPr>
              <w:tabs>
                <w:tab w:val="left" w:pos="1008"/>
              </w:tabs>
              <w:jc w:val="both"/>
              <w:rPr>
                <w:rStyle w:val="Bodytext29pt"/>
                <w:b w:val="0"/>
                <w:sz w:val="22"/>
                <w:szCs w:val="22"/>
              </w:rPr>
            </w:pPr>
            <w:r w:rsidRPr="003B72A8">
              <w:rPr>
                <w:rStyle w:val="Bodytext29pt"/>
                <w:b w:val="0"/>
                <w:sz w:val="22"/>
                <w:szCs w:val="22"/>
                <w:lang w:val="en-GB"/>
              </w:rPr>
              <w:t>Overnight accommodation costs are reimbursed to the extent agreed in the Contract against proof of performance (in case of using lump sum) or against presentation of evidence (based on original financial documents). Limits for overnight accommodation shall be stipulated in the Contract. Hotel reservations are made by an expert/consultant by himself/herself. For accommodation during business trips room category not higher than Standard (or equal) is to be booked, unless otherwise is expressly stated in the Contract. Overnight accommodation costs during domestic and international business trips shall not be reimbursed for business trips to a place of residence during which the expert/consultant stays in his/her own home or place where he/she maintains his/her own household.</w:t>
            </w:r>
          </w:p>
          <w:p w14:paraId="3769279C" w14:textId="77777777" w:rsidR="00511F2D" w:rsidRPr="003B72A8" w:rsidRDefault="00511F2D" w:rsidP="00511F2D">
            <w:pPr>
              <w:tabs>
                <w:tab w:val="left" w:pos="1008"/>
              </w:tabs>
              <w:jc w:val="both"/>
              <w:rPr>
                <w:rStyle w:val="Bodytext29pt"/>
                <w:color w:val="FF0000"/>
                <w:lang w:val="en-US"/>
              </w:rPr>
            </w:pPr>
            <w:r w:rsidRPr="003B72A8">
              <w:rPr>
                <w:rStyle w:val="Bodytext29pt"/>
                <w:color w:val="FF0000"/>
                <w:lang w:val="en-US"/>
              </w:rPr>
              <w:t>Contractor should provide the following documents for specific reimbursement type:</w:t>
            </w:r>
          </w:p>
          <w:p w14:paraId="582149F0" w14:textId="77777777" w:rsidR="00511F2D" w:rsidRPr="003B72A8" w:rsidRDefault="00511F2D" w:rsidP="00511F2D">
            <w:pPr>
              <w:tabs>
                <w:tab w:val="left" w:pos="1008"/>
              </w:tabs>
              <w:jc w:val="both"/>
              <w:rPr>
                <w:rStyle w:val="Bodytext29pt"/>
                <w:color w:val="FF0000"/>
                <w:lang w:val="en-US"/>
              </w:rPr>
            </w:pPr>
            <w:r w:rsidRPr="003B72A8">
              <w:rPr>
                <w:rStyle w:val="Bodytext29pt"/>
                <w:color w:val="FF0000"/>
                <w:lang w:val="en-US"/>
              </w:rPr>
              <w:t>Against performance (lump-sum based) –</w:t>
            </w:r>
            <w:r w:rsidRPr="003B72A8">
              <w:rPr>
                <w:rStyle w:val="Bodytext29pt"/>
                <w:color w:val="FF0000"/>
              </w:rPr>
              <w:t xml:space="preserve"> </w:t>
            </w:r>
            <w:r w:rsidRPr="003B72A8">
              <w:rPr>
                <w:rStyle w:val="Bodytext29pt"/>
                <w:color w:val="FF0000"/>
                <w:lang w:val="en-US"/>
              </w:rPr>
              <w:t>act of acceptance.</w:t>
            </w:r>
          </w:p>
          <w:p w14:paraId="590916C9" w14:textId="101E53DB" w:rsidR="00511F2D" w:rsidRPr="003B72A8" w:rsidRDefault="00511F2D" w:rsidP="00511F2D">
            <w:pPr>
              <w:tabs>
                <w:tab w:val="left" w:pos="1008"/>
              </w:tabs>
              <w:jc w:val="both"/>
              <w:rPr>
                <w:rFonts w:cs="Arial"/>
                <w:b/>
                <w:sz w:val="22"/>
                <w:szCs w:val="22"/>
                <w:lang w:val="uk-UA"/>
              </w:rPr>
            </w:pPr>
            <w:r w:rsidRPr="003B72A8">
              <w:rPr>
                <w:rStyle w:val="Bodytext29pt"/>
                <w:color w:val="FF0000"/>
              </w:rPr>
              <w:t xml:space="preserve">Against </w:t>
            </w:r>
            <w:r w:rsidRPr="003B72A8">
              <w:rPr>
                <w:rStyle w:val="Bodytext29pt"/>
                <w:color w:val="FF0000"/>
                <w:lang w:val="en-US"/>
              </w:rPr>
              <w:t>e</w:t>
            </w:r>
            <w:r w:rsidRPr="003B72A8">
              <w:rPr>
                <w:rStyle w:val="Bodytext29pt"/>
                <w:color w:val="FF0000"/>
              </w:rPr>
              <w:t>vidance</w:t>
            </w:r>
            <w:r w:rsidRPr="003B72A8">
              <w:rPr>
                <w:rStyle w:val="Bodytext29pt"/>
                <w:color w:val="FF0000"/>
                <w:lang w:val="en-US"/>
              </w:rPr>
              <w:t xml:space="preserve"> – c</w:t>
            </w:r>
            <w:r w:rsidRPr="003B72A8">
              <w:rPr>
                <w:rStyle w:val="Bodytext29pt"/>
                <w:color w:val="FF0000"/>
              </w:rPr>
              <w:t xml:space="preserve">opy of the original invoice from the hotel or other actual service provider with period of stay, names of </w:t>
            </w:r>
            <w:r w:rsidRPr="003B72A8">
              <w:rPr>
                <w:rStyle w:val="Bodytext29pt"/>
                <w:color w:val="FF0000"/>
                <w:lang w:val="en-US"/>
              </w:rPr>
              <w:t>guests</w:t>
            </w:r>
            <w:r w:rsidRPr="003B72A8">
              <w:rPr>
                <w:rStyle w:val="Bodytext29pt"/>
                <w:color w:val="FF0000"/>
              </w:rPr>
              <w:t>, type and number of rooms, price per night, total amount, meals</w:t>
            </w:r>
            <w:r w:rsidRPr="003B72A8">
              <w:rPr>
                <w:rStyle w:val="Bodytext29pt"/>
                <w:color w:val="FF0000"/>
                <w:lang w:val="en-US"/>
              </w:rPr>
              <w:t xml:space="preserve"> (if included)</w:t>
            </w:r>
            <w:r w:rsidRPr="003B72A8">
              <w:rPr>
                <w:rStyle w:val="Bodytext29pt"/>
                <w:color w:val="FF0000"/>
              </w:rPr>
              <w:t>. (Service fee of booking platforms is not to be reimbursed).</w:t>
            </w:r>
          </w:p>
        </w:tc>
      </w:tr>
      <w:tr w:rsidR="00671DF9" w:rsidRPr="002B6D64" w14:paraId="1D3965C5" w14:textId="77777777" w:rsidTr="002C1A4F">
        <w:tc>
          <w:tcPr>
            <w:tcW w:w="9493" w:type="dxa"/>
          </w:tcPr>
          <w:p w14:paraId="65CB7B9F" w14:textId="77777777" w:rsidR="00671DF9" w:rsidRPr="003B72A8" w:rsidRDefault="00671DF9" w:rsidP="002C1A4F">
            <w:pPr>
              <w:spacing w:line="226" w:lineRule="exact"/>
              <w:jc w:val="both"/>
              <w:rPr>
                <w:rFonts w:cs="Arial"/>
                <w:sz w:val="22"/>
                <w:szCs w:val="22"/>
                <w:lang w:val="en-US"/>
              </w:rPr>
            </w:pPr>
            <w:r w:rsidRPr="003B72A8">
              <w:rPr>
                <w:rStyle w:val="Bodytext2"/>
                <w:sz w:val="22"/>
                <w:szCs w:val="22"/>
                <w:lang w:val="en-US"/>
              </w:rPr>
              <w:t>4. Per diem allowance</w:t>
            </w:r>
          </w:p>
          <w:p w14:paraId="4A526E6F" w14:textId="77777777" w:rsidR="00671DF9" w:rsidRPr="003B72A8" w:rsidRDefault="00671DF9" w:rsidP="002C1A4F">
            <w:pPr>
              <w:spacing w:line="226" w:lineRule="exact"/>
              <w:jc w:val="both"/>
              <w:rPr>
                <w:rFonts w:cs="Arial"/>
                <w:b/>
                <w:sz w:val="22"/>
                <w:szCs w:val="22"/>
              </w:rPr>
            </w:pPr>
            <w:r w:rsidRPr="003B72A8">
              <w:rPr>
                <w:rStyle w:val="Bodytext29pt"/>
                <w:b w:val="0"/>
                <w:sz w:val="22"/>
                <w:szCs w:val="22"/>
                <w:lang w:val="en-GB"/>
              </w:rPr>
              <w:t xml:space="preserve">The per-diem allowance covers the additional cost of subsistence to the expert/consultant during an </w:t>
            </w:r>
            <w:r w:rsidRPr="003B72A8">
              <w:rPr>
                <w:rStyle w:val="Bodytext29pt"/>
                <w:b w:val="0"/>
                <w:bCs w:val="0"/>
                <w:sz w:val="22"/>
                <w:szCs w:val="22"/>
                <w:lang w:val="en-GB"/>
              </w:rPr>
              <w:t>assignment</w:t>
            </w:r>
            <w:r w:rsidRPr="003B72A8">
              <w:rPr>
                <w:rStyle w:val="Bodytext29pt"/>
                <w:b w:val="0"/>
                <w:sz w:val="22"/>
                <w:szCs w:val="22"/>
                <w:lang w:val="en-GB"/>
              </w:rPr>
              <w:t xml:space="preserve"> away from their regular domicile and/or seat of business and accrued if the condition of a one-day or more business trip is fulfilled. The minimum business trip time is a one-day business trip lasting 10 hours, </w:t>
            </w:r>
            <w:r w:rsidRPr="003B72A8">
              <w:rPr>
                <w:rStyle w:val="Bodytext29pt"/>
                <w:b w:val="0"/>
                <w:bCs w:val="0"/>
                <w:sz w:val="22"/>
                <w:szCs w:val="22"/>
                <w:lang w:val="en-GB"/>
              </w:rPr>
              <w:t>including</w:t>
            </w:r>
            <w:r w:rsidRPr="003B72A8">
              <w:rPr>
                <w:rStyle w:val="Bodytext29pt"/>
                <w:b w:val="0"/>
                <w:sz w:val="22"/>
                <w:szCs w:val="22"/>
                <w:lang w:val="en-GB"/>
              </w:rPr>
              <w:t xml:space="preserve"> working hours and travel time.</w:t>
            </w:r>
          </w:p>
          <w:p w14:paraId="73A2061E" w14:textId="77777777" w:rsidR="00671DF9" w:rsidRPr="003B72A8" w:rsidRDefault="00671DF9" w:rsidP="002C1A4F">
            <w:pPr>
              <w:ind w:left="-17"/>
              <w:jc w:val="both"/>
              <w:rPr>
                <w:rStyle w:val="Bodytext29pt"/>
                <w:b w:val="0"/>
                <w:sz w:val="22"/>
                <w:szCs w:val="22"/>
              </w:rPr>
            </w:pPr>
            <w:r w:rsidRPr="003B72A8">
              <w:rPr>
                <w:rStyle w:val="Bodytext29pt"/>
                <w:b w:val="0"/>
                <w:sz w:val="22"/>
                <w:szCs w:val="22"/>
                <w:lang w:val="en-US"/>
              </w:rPr>
              <w:t>Per diems are paid within the amount specified in the Contract, as a lump sum. The reduced lump sum rate applies for one-day business trips lasting from 10 to 24 hours and depending on the type of meals at the hotel or the provision of meals from GIZ. The calculation of per diems for business trips depending on the type of meals is given in the Table 1 (see below).</w:t>
            </w:r>
          </w:p>
          <w:p w14:paraId="0EC533A8" w14:textId="77777777" w:rsidR="00555DDF" w:rsidRPr="003B72A8" w:rsidRDefault="00555DDF" w:rsidP="00555DDF">
            <w:pPr>
              <w:tabs>
                <w:tab w:val="left" w:pos="1008"/>
              </w:tabs>
              <w:jc w:val="both"/>
              <w:rPr>
                <w:rStyle w:val="Bodytext29pt"/>
                <w:color w:val="FF0000"/>
                <w:lang w:val="en-US"/>
              </w:rPr>
            </w:pPr>
            <w:r w:rsidRPr="003B72A8">
              <w:rPr>
                <w:rStyle w:val="Bodytext29pt"/>
                <w:color w:val="FF0000"/>
                <w:lang w:val="en-US"/>
              </w:rPr>
              <w:lastRenderedPageBreak/>
              <w:t>Contractor should provide the following documents for specific reimbursement type:</w:t>
            </w:r>
          </w:p>
          <w:p w14:paraId="3E5B7751" w14:textId="77777777" w:rsidR="00555DDF" w:rsidRPr="003B72A8" w:rsidRDefault="00555DDF" w:rsidP="00555DDF">
            <w:pPr>
              <w:tabs>
                <w:tab w:val="left" w:pos="1008"/>
              </w:tabs>
              <w:jc w:val="both"/>
              <w:rPr>
                <w:rStyle w:val="Bodytext29pt"/>
                <w:color w:val="FF0000"/>
                <w:lang w:val="en-US"/>
              </w:rPr>
            </w:pPr>
            <w:r w:rsidRPr="003B72A8">
              <w:rPr>
                <w:rStyle w:val="Bodytext29pt"/>
                <w:color w:val="FF0000"/>
                <w:lang w:val="en-US"/>
              </w:rPr>
              <w:t xml:space="preserve">Against performance (lump-sum based) – </w:t>
            </w:r>
            <w:r w:rsidRPr="003B72A8">
              <w:rPr>
                <w:rStyle w:val="Bodytext29pt"/>
                <w:color w:val="FF0000"/>
              </w:rPr>
              <w:t>timesheets in accordance with GIZ limits</w:t>
            </w:r>
          </w:p>
          <w:p w14:paraId="576372D6" w14:textId="55FD3C9C" w:rsidR="00555DDF" w:rsidRPr="003B72A8" w:rsidRDefault="00555DDF" w:rsidP="00555DDF">
            <w:pPr>
              <w:ind w:left="-17"/>
              <w:jc w:val="both"/>
              <w:rPr>
                <w:rFonts w:eastAsia="Arial" w:cs="Arial"/>
                <w:color w:val="000000"/>
                <w:sz w:val="22"/>
                <w:szCs w:val="22"/>
                <w:lang w:val="uk-UA" w:eastAsia="uk-UA" w:bidi="uk-UA"/>
              </w:rPr>
            </w:pPr>
            <w:r w:rsidRPr="003B72A8">
              <w:rPr>
                <w:rStyle w:val="Bodytext29pt"/>
                <w:color w:val="FF0000"/>
                <w:lang w:val="en-US"/>
              </w:rPr>
              <w:t>Against evidence – not applicable</w:t>
            </w:r>
          </w:p>
        </w:tc>
      </w:tr>
      <w:tr w:rsidR="00671DF9" w:rsidRPr="002B6D64" w14:paraId="6F80512A" w14:textId="77777777" w:rsidTr="002C1A4F">
        <w:tc>
          <w:tcPr>
            <w:tcW w:w="9493" w:type="dxa"/>
          </w:tcPr>
          <w:p w14:paraId="3E01EADE" w14:textId="77777777" w:rsidR="00671DF9" w:rsidRPr="003B72A8" w:rsidRDefault="00671DF9" w:rsidP="002C1A4F">
            <w:pPr>
              <w:spacing w:line="226" w:lineRule="exact"/>
              <w:jc w:val="both"/>
              <w:rPr>
                <w:rFonts w:cs="Arial"/>
                <w:sz w:val="22"/>
                <w:szCs w:val="22"/>
                <w:lang w:val="en-US"/>
              </w:rPr>
            </w:pPr>
            <w:r w:rsidRPr="003B72A8">
              <w:rPr>
                <w:rStyle w:val="Bodytext2"/>
                <w:sz w:val="22"/>
                <w:szCs w:val="22"/>
                <w:lang w:val="en-US"/>
              </w:rPr>
              <w:lastRenderedPageBreak/>
              <w:t>5. Currency of reimbursement of travel expenses</w:t>
            </w:r>
          </w:p>
          <w:p w14:paraId="6A9C183E" w14:textId="77777777" w:rsidR="00671DF9" w:rsidRPr="003B72A8" w:rsidRDefault="00671DF9" w:rsidP="002C1A4F">
            <w:pPr>
              <w:spacing w:line="226" w:lineRule="exact"/>
              <w:jc w:val="both"/>
              <w:rPr>
                <w:rStyle w:val="Bodytext29pt"/>
                <w:b w:val="0"/>
                <w:sz w:val="22"/>
                <w:szCs w:val="22"/>
                <w:lang w:val="en-US"/>
              </w:rPr>
            </w:pPr>
            <w:r w:rsidRPr="003B72A8">
              <w:rPr>
                <w:rStyle w:val="Bodytext29pt"/>
                <w:b w:val="0"/>
                <w:sz w:val="22"/>
                <w:szCs w:val="22"/>
                <w:lang w:val="en-US"/>
              </w:rPr>
              <w:t xml:space="preserve">Reimbursements of costs of business trips within Ukraine are paid in Ukrainian Hryvnia (UAH). </w:t>
            </w:r>
          </w:p>
          <w:p w14:paraId="015AFB50" w14:textId="21F78918" w:rsidR="00671DF9" w:rsidRPr="003B72A8" w:rsidRDefault="00671DF9" w:rsidP="002C1A4F">
            <w:pPr>
              <w:spacing w:line="226" w:lineRule="exact"/>
              <w:jc w:val="both"/>
              <w:rPr>
                <w:rStyle w:val="Bodytext29pt"/>
                <w:b w:val="0"/>
                <w:sz w:val="22"/>
                <w:szCs w:val="22"/>
                <w:lang w:val="en-GB"/>
              </w:rPr>
            </w:pPr>
            <w:r w:rsidRPr="003B72A8">
              <w:rPr>
                <w:rStyle w:val="Bodytext29pt"/>
                <w:b w:val="0"/>
                <w:sz w:val="22"/>
                <w:szCs w:val="22"/>
                <w:lang w:val="en-GB"/>
              </w:rPr>
              <w:t xml:space="preserve">Reimbursements of costs of international business trips are paid in Ukrainian Hryvnia (UAH). Reimbursement of travel expenses in foreign currency (not UAH) </w:t>
            </w:r>
            <w:r w:rsidR="0030732B">
              <w:rPr>
                <w:rStyle w:val="Bodytext29pt"/>
                <w:b w:val="0"/>
                <w:sz w:val="22"/>
                <w:szCs w:val="22"/>
                <w:lang w:val="en-GB"/>
              </w:rPr>
              <w:t>shall</w:t>
            </w:r>
            <w:r w:rsidRPr="003B72A8">
              <w:rPr>
                <w:rStyle w:val="Bodytext29pt"/>
                <w:b w:val="0"/>
                <w:sz w:val="22"/>
                <w:szCs w:val="22"/>
                <w:lang w:val="en-GB"/>
              </w:rPr>
              <w:t xml:space="preserve"> be made according to </w:t>
            </w:r>
            <w:r w:rsidRPr="003B72A8">
              <w:rPr>
                <w:rStyle w:val="Bodytext29pt"/>
                <w:b w:val="0"/>
                <w:bCs w:val="0"/>
                <w:sz w:val="22"/>
                <w:szCs w:val="22"/>
                <w:lang w:val="en-GB"/>
              </w:rPr>
              <w:t>below mentioned</w:t>
            </w:r>
            <w:r w:rsidRPr="003B72A8">
              <w:rPr>
                <w:rStyle w:val="Bodytext29pt"/>
                <w:b w:val="0"/>
                <w:sz w:val="22"/>
                <w:szCs w:val="22"/>
                <w:lang w:val="en-GB"/>
              </w:rPr>
              <w:t xml:space="preserve">: </w:t>
            </w:r>
          </w:p>
          <w:p w14:paraId="1A67D80C" w14:textId="77777777" w:rsidR="00671DF9" w:rsidRPr="003B72A8" w:rsidRDefault="00671DF9" w:rsidP="002C1A4F">
            <w:pPr>
              <w:spacing w:line="226" w:lineRule="exact"/>
              <w:jc w:val="both"/>
              <w:rPr>
                <w:rStyle w:val="Bodytext29pt"/>
                <w:b w:val="0"/>
                <w:color w:val="FF0000"/>
                <w:sz w:val="22"/>
                <w:szCs w:val="22"/>
                <w:lang w:val="en-GB"/>
              </w:rPr>
            </w:pPr>
            <w:r w:rsidRPr="003B72A8">
              <w:rPr>
                <w:rStyle w:val="Bodytext29pt"/>
                <w:b w:val="0"/>
                <w:sz w:val="22"/>
                <w:szCs w:val="22"/>
                <w:lang w:val="en-GB"/>
              </w:rPr>
              <w:t xml:space="preserve">a) in accordance with </w:t>
            </w:r>
            <w:r w:rsidRPr="003B72A8">
              <w:rPr>
                <w:rStyle w:val="Bodytext29pt"/>
                <w:b w:val="0"/>
                <w:bCs w:val="0"/>
                <w:sz w:val="22"/>
                <w:szCs w:val="22"/>
                <w:lang w:val="en-GB"/>
              </w:rPr>
              <w:t>the exchange</w:t>
            </w:r>
            <w:r w:rsidRPr="003B72A8">
              <w:rPr>
                <w:rStyle w:val="Bodytext29pt"/>
                <w:b w:val="0"/>
                <w:sz w:val="22"/>
                <w:szCs w:val="22"/>
                <w:lang w:val="en-GB"/>
              </w:rPr>
              <w:t xml:space="preserve"> rate that is indicated in bank account statement (for cashless transactions). </w:t>
            </w:r>
          </w:p>
          <w:p w14:paraId="1CD80FBE" w14:textId="77777777" w:rsidR="00671DF9" w:rsidRPr="003B72A8" w:rsidRDefault="00671DF9" w:rsidP="002C1A4F">
            <w:pPr>
              <w:spacing w:line="226" w:lineRule="exact"/>
              <w:jc w:val="both"/>
              <w:rPr>
                <w:rStyle w:val="Bodytext29pt"/>
                <w:b w:val="0"/>
                <w:sz w:val="22"/>
                <w:szCs w:val="22"/>
                <w:lang w:val="en-GB"/>
              </w:rPr>
            </w:pPr>
            <w:r w:rsidRPr="003B72A8">
              <w:rPr>
                <w:rStyle w:val="Bodytext29pt"/>
                <w:b w:val="0"/>
                <w:sz w:val="22"/>
                <w:szCs w:val="22"/>
                <w:lang w:val="en-GB"/>
              </w:rPr>
              <w:t xml:space="preserve">b) in accordance with European Commission’s official monthly accounting rate, published on </w:t>
            </w:r>
            <w:hyperlink r:id="rId14" w:history="1">
              <w:r w:rsidRPr="003B72A8">
                <w:rPr>
                  <w:rStyle w:val="Hyperlink"/>
                  <w:rFonts w:cs="Arial"/>
                  <w:b/>
                  <w:bCs/>
                  <w:sz w:val="22"/>
                  <w:szCs w:val="22"/>
                  <w:lang w:eastAsia="uk-UA" w:bidi="uk-UA"/>
                </w:rPr>
                <w:t>https://commission.europa.eu/funding-tenders/procedures-guidelines-tenders/information-contractors-and-beneficiaries/exchange-rate-inforeuro_en</w:t>
              </w:r>
            </w:hyperlink>
            <w:r w:rsidRPr="003B72A8">
              <w:rPr>
                <w:rStyle w:val="Bodytext29pt"/>
                <w:b w:val="0"/>
                <w:sz w:val="22"/>
                <w:szCs w:val="22"/>
                <w:lang w:val="en-GB"/>
              </w:rPr>
              <w:t xml:space="preserve"> on the date when the financial documents (proof of evidence) was issued (for cash transactions when no bank statement is available for confirmation of the used exchange rate).</w:t>
            </w:r>
          </w:p>
          <w:p w14:paraId="27E0A0AA" w14:textId="77777777" w:rsidR="00671DF9" w:rsidRPr="003B72A8" w:rsidRDefault="00671DF9" w:rsidP="002C1A4F">
            <w:pPr>
              <w:spacing w:line="226" w:lineRule="exact"/>
              <w:jc w:val="both"/>
              <w:rPr>
                <w:rFonts w:cs="Arial"/>
                <w:sz w:val="22"/>
                <w:szCs w:val="22"/>
                <w:lang w:val="en-US"/>
              </w:rPr>
            </w:pPr>
            <w:r w:rsidRPr="003B72A8">
              <w:rPr>
                <w:rStyle w:val="Bodytext29pt"/>
                <w:b w:val="0"/>
                <w:sz w:val="22"/>
                <w:szCs w:val="22"/>
                <w:lang w:val="en-GB"/>
              </w:rPr>
              <w:t xml:space="preserve">c) in accordance with the exchange rate of National Bank of Ukraine </w:t>
            </w:r>
            <w:hyperlink r:id="rId15" w:history="1">
              <w:r w:rsidRPr="003B72A8">
                <w:rPr>
                  <w:rStyle w:val="Hyperlink"/>
                  <w:rFonts w:cs="Arial"/>
                  <w:b/>
                  <w:sz w:val="22"/>
                  <w:szCs w:val="22"/>
                  <w:lang w:eastAsia="uk-UA" w:bidi="uk-UA"/>
                </w:rPr>
                <w:t>https://bank.gov.ua/ua/markets/exchangerates/</w:t>
              </w:r>
            </w:hyperlink>
            <w:r w:rsidRPr="003B72A8">
              <w:rPr>
                <w:rStyle w:val="Bodytext29pt"/>
                <w:b w:val="0"/>
                <w:sz w:val="22"/>
                <w:szCs w:val="22"/>
                <w:lang w:val="en-GB"/>
              </w:rPr>
              <w:t xml:space="preserve"> (on the date when the financial documents (proof of evidence) were issued)). (In case that invoiced foreign currency is not available at the European Commission site).</w:t>
            </w:r>
          </w:p>
        </w:tc>
      </w:tr>
      <w:tr w:rsidR="00671DF9" w:rsidRPr="002B6D64" w14:paraId="288EB672" w14:textId="77777777" w:rsidTr="002C1A4F">
        <w:tc>
          <w:tcPr>
            <w:tcW w:w="9493" w:type="dxa"/>
          </w:tcPr>
          <w:p w14:paraId="28B6B1AE" w14:textId="77777777" w:rsidR="00671DF9" w:rsidRPr="003B72A8" w:rsidRDefault="00671DF9" w:rsidP="002C1A4F">
            <w:pPr>
              <w:spacing w:line="226" w:lineRule="exact"/>
              <w:jc w:val="both"/>
              <w:rPr>
                <w:rStyle w:val="Bodytext2"/>
                <w:sz w:val="22"/>
                <w:szCs w:val="22"/>
                <w:lang w:val="en-US"/>
              </w:rPr>
            </w:pPr>
            <w:r w:rsidRPr="003B72A8">
              <w:rPr>
                <w:rStyle w:val="Bodytext2"/>
                <w:sz w:val="22"/>
                <w:szCs w:val="22"/>
                <w:lang w:val="en-US"/>
              </w:rPr>
              <w:t>6. Flights / ground transportation (train, taxi, private vehicles, car hire/car-sharing/)</w:t>
            </w:r>
          </w:p>
          <w:p w14:paraId="03CB345C" w14:textId="77777777" w:rsidR="00671DF9" w:rsidRPr="003B72A8" w:rsidRDefault="00671DF9" w:rsidP="002C1A4F">
            <w:pPr>
              <w:spacing w:line="226" w:lineRule="exact"/>
              <w:jc w:val="both"/>
              <w:rPr>
                <w:rStyle w:val="Bodytext29pt"/>
                <w:b w:val="0"/>
                <w:sz w:val="22"/>
                <w:szCs w:val="22"/>
                <w:lang w:val="en-US"/>
              </w:rPr>
            </w:pPr>
            <w:r w:rsidRPr="003B72A8">
              <w:rPr>
                <w:rFonts w:eastAsia="Arial" w:cs="Arial"/>
                <w:sz w:val="22"/>
                <w:szCs w:val="22"/>
                <w:lang w:val="en-US"/>
              </w:rPr>
              <w:t xml:space="preserve">Costs for transportation are reimbursed within the amount specified in the Contract, </w:t>
            </w:r>
            <w:r w:rsidRPr="003B72A8">
              <w:rPr>
                <w:rStyle w:val="Bodytext29pt"/>
                <w:b w:val="0"/>
                <w:sz w:val="22"/>
                <w:szCs w:val="22"/>
                <w:lang w:val="en-US"/>
              </w:rPr>
              <w:t xml:space="preserve">against proof of performance (in case of using lump sum) or against presentation of evidence (based on original financial documents). </w:t>
            </w:r>
          </w:p>
          <w:p w14:paraId="25A4603A" w14:textId="77777777" w:rsidR="00671DF9" w:rsidRPr="003B72A8" w:rsidRDefault="00671DF9" w:rsidP="002C1A4F">
            <w:pPr>
              <w:spacing w:line="226" w:lineRule="exact"/>
              <w:jc w:val="both"/>
              <w:rPr>
                <w:rFonts w:cs="Arial"/>
                <w:sz w:val="22"/>
                <w:szCs w:val="22"/>
                <w:lang w:val="en-US"/>
              </w:rPr>
            </w:pPr>
            <w:r w:rsidRPr="003B72A8">
              <w:rPr>
                <w:rStyle w:val="Bodytext29pt"/>
                <w:b w:val="0"/>
                <w:sz w:val="22"/>
                <w:szCs w:val="22"/>
                <w:lang w:val="en-US"/>
              </w:rPr>
              <w:t>The preferred mode of transport shall be economically efficient and environmentally friendly. GIZ is committed to the principles of resource conservation and environmental protection and therefore requires all partners to choose the most environmentally friendly means of transport. Experts/consultants shall take advantage of any price reductions (special rates etc.) that are available.</w:t>
            </w:r>
          </w:p>
          <w:p w14:paraId="2E0C4A64" w14:textId="7F87E8A8" w:rsidR="00671DF9" w:rsidRPr="003B72A8" w:rsidRDefault="00671DF9" w:rsidP="002C1A4F">
            <w:pPr>
              <w:jc w:val="both"/>
              <w:rPr>
                <w:rFonts w:cs="Arial"/>
                <w:sz w:val="22"/>
                <w:szCs w:val="22"/>
                <w:lang w:val="en-US"/>
              </w:rPr>
            </w:pPr>
            <w:r w:rsidRPr="003B72A8">
              <w:rPr>
                <w:rStyle w:val="Bodytext29pt"/>
                <w:b w:val="0"/>
                <w:sz w:val="22"/>
                <w:szCs w:val="22"/>
                <w:lang w:val="en-US"/>
              </w:rPr>
              <w:t xml:space="preserve">If travel time by train is 5 hours or less, train transport </w:t>
            </w:r>
            <w:r w:rsidR="0030732B">
              <w:rPr>
                <w:rStyle w:val="Bodytext29pt"/>
                <w:b w:val="0"/>
                <w:sz w:val="22"/>
                <w:szCs w:val="22"/>
                <w:lang w:val="en-US"/>
              </w:rPr>
              <w:t>shall</w:t>
            </w:r>
            <w:r w:rsidRPr="003B72A8">
              <w:rPr>
                <w:rStyle w:val="Bodytext29pt"/>
                <w:b w:val="0"/>
                <w:sz w:val="22"/>
                <w:szCs w:val="22"/>
                <w:lang w:val="en-US"/>
              </w:rPr>
              <w:t xml:space="preserve"> be preferred for economic and environmental reasons</w:t>
            </w:r>
          </w:p>
        </w:tc>
      </w:tr>
      <w:tr w:rsidR="00671DF9" w:rsidRPr="002B6D64" w14:paraId="246E37C7" w14:textId="77777777" w:rsidTr="002C1A4F">
        <w:tc>
          <w:tcPr>
            <w:tcW w:w="9493" w:type="dxa"/>
          </w:tcPr>
          <w:p w14:paraId="05F9FE45" w14:textId="77777777" w:rsidR="00671DF9" w:rsidRPr="003B72A8" w:rsidRDefault="00671DF9" w:rsidP="002C1A4F">
            <w:pPr>
              <w:spacing w:line="230" w:lineRule="exact"/>
              <w:jc w:val="both"/>
              <w:rPr>
                <w:rFonts w:cs="Arial"/>
                <w:sz w:val="22"/>
                <w:szCs w:val="22"/>
                <w:lang w:val="en-US"/>
              </w:rPr>
            </w:pPr>
            <w:r w:rsidRPr="003B72A8">
              <w:rPr>
                <w:rStyle w:val="Bodytext2"/>
                <w:sz w:val="22"/>
                <w:szCs w:val="22"/>
                <w:lang w:val="en-US"/>
              </w:rPr>
              <w:t>7.1 Flights</w:t>
            </w:r>
          </w:p>
          <w:p w14:paraId="3EFFDC70" w14:textId="77777777" w:rsidR="00671DF9" w:rsidRPr="003B72A8" w:rsidRDefault="00671DF9" w:rsidP="002C1A4F">
            <w:pPr>
              <w:spacing w:line="230" w:lineRule="exact"/>
              <w:jc w:val="both"/>
              <w:rPr>
                <w:rStyle w:val="Bodytext29pt"/>
                <w:b w:val="0"/>
                <w:sz w:val="22"/>
                <w:szCs w:val="22"/>
              </w:rPr>
            </w:pPr>
            <w:r w:rsidRPr="003B72A8">
              <w:rPr>
                <w:rStyle w:val="Bodytext29pt"/>
                <w:b w:val="0"/>
                <w:sz w:val="22"/>
                <w:szCs w:val="22"/>
                <w:lang w:val="en-US"/>
              </w:rPr>
              <w:t xml:space="preserve">Only economy class flight tickets can be reimbursed to experts/consultants. The choice of an airline company should be based on a comparison of ticket prices. The choice of a more expensive flight should be justified by an expert/consultant (e.g. a tight travel schedule combined only with the selected flight). </w:t>
            </w:r>
          </w:p>
          <w:p w14:paraId="76E8BA22" w14:textId="77777777" w:rsidR="00F73636" w:rsidRPr="003B72A8" w:rsidRDefault="00F73636" w:rsidP="00F73636">
            <w:pPr>
              <w:tabs>
                <w:tab w:val="left" w:pos="1008"/>
              </w:tabs>
              <w:jc w:val="both"/>
              <w:rPr>
                <w:rStyle w:val="Bodytext29pt"/>
                <w:color w:val="FF0000"/>
                <w:lang w:val="en-US"/>
              </w:rPr>
            </w:pPr>
            <w:r w:rsidRPr="003B72A8">
              <w:rPr>
                <w:rStyle w:val="Bodytext29pt"/>
                <w:color w:val="FF0000"/>
                <w:lang w:val="en-US"/>
              </w:rPr>
              <w:t>Contractor should provide the following documents for specific reimbursement type:</w:t>
            </w:r>
          </w:p>
          <w:p w14:paraId="593992F3" w14:textId="77777777" w:rsidR="00F73636" w:rsidRPr="003B72A8" w:rsidRDefault="00F73636" w:rsidP="00F73636">
            <w:pPr>
              <w:tabs>
                <w:tab w:val="left" w:pos="1008"/>
              </w:tabs>
              <w:spacing w:after="0"/>
              <w:jc w:val="both"/>
              <w:rPr>
                <w:rStyle w:val="Bodytext29pt"/>
                <w:color w:val="FF0000"/>
                <w:lang w:val="en-US"/>
              </w:rPr>
            </w:pPr>
            <w:r w:rsidRPr="003B72A8">
              <w:rPr>
                <w:rStyle w:val="Bodytext29pt"/>
                <w:color w:val="FF0000"/>
                <w:lang w:val="en-US"/>
              </w:rPr>
              <w:t>Against performance (lump-sum based) - not applicable</w:t>
            </w:r>
          </w:p>
          <w:p w14:paraId="10C76400" w14:textId="77777777" w:rsidR="00F73636" w:rsidRPr="003B72A8" w:rsidRDefault="00F73636" w:rsidP="00F73636">
            <w:pPr>
              <w:tabs>
                <w:tab w:val="left" w:pos="1008"/>
              </w:tabs>
              <w:spacing w:after="0"/>
              <w:jc w:val="both"/>
              <w:rPr>
                <w:rStyle w:val="Bodytext29pt"/>
                <w:color w:val="FF0000"/>
                <w:lang w:val="en-US"/>
              </w:rPr>
            </w:pPr>
          </w:p>
          <w:p w14:paraId="74405D6F" w14:textId="77777777" w:rsidR="00F73636" w:rsidRPr="003B72A8" w:rsidRDefault="00F73636" w:rsidP="00F73636">
            <w:pPr>
              <w:spacing w:after="0"/>
              <w:jc w:val="both"/>
              <w:rPr>
                <w:rStyle w:val="Bodytext29pt"/>
                <w:color w:val="FF0000"/>
              </w:rPr>
            </w:pPr>
            <w:r w:rsidRPr="003B72A8">
              <w:rPr>
                <w:rStyle w:val="Bodytext29pt"/>
                <w:color w:val="FF0000"/>
              </w:rPr>
              <w:t xml:space="preserve">Against </w:t>
            </w:r>
            <w:r w:rsidRPr="003B72A8">
              <w:rPr>
                <w:rStyle w:val="Bodytext29pt"/>
                <w:color w:val="FF0000"/>
                <w:lang w:val="en-US"/>
              </w:rPr>
              <w:t>e</w:t>
            </w:r>
            <w:r w:rsidRPr="003B72A8">
              <w:rPr>
                <w:rStyle w:val="Bodytext29pt"/>
                <w:color w:val="FF0000"/>
              </w:rPr>
              <w:t>vidance</w:t>
            </w:r>
            <w:r w:rsidRPr="003B72A8">
              <w:rPr>
                <w:rStyle w:val="Bodytext29pt"/>
                <w:color w:val="FF0000"/>
                <w:lang w:val="en-US"/>
              </w:rPr>
              <w:t xml:space="preserve"> – tickets with price indication.</w:t>
            </w:r>
          </w:p>
          <w:p w14:paraId="629C6226" w14:textId="2868626A" w:rsidR="00F73636" w:rsidRPr="003B72A8" w:rsidRDefault="00F73636" w:rsidP="005D26F7">
            <w:pPr>
              <w:spacing w:after="0"/>
              <w:jc w:val="both"/>
              <w:rPr>
                <w:rFonts w:eastAsia="Arial" w:cs="Arial"/>
                <w:b/>
                <w:bCs/>
                <w:color w:val="FF0000"/>
                <w:sz w:val="18"/>
                <w:szCs w:val="18"/>
                <w:lang w:val="uk-UA" w:eastAsia="uk-UA" w:bidi="uk-UA"/>
              </w:rPr>
            </w:pPr>
          </w:p>
        </w:tc>
      </w:tr>
      <w:tr w:rsidR="00671DF9" w:rsidRPr="002B6D64" w14:paraId="729204B3" w14:textId="77777777" w:rsidTr="002C1A4F">
        <w:tc>
          <w:tcPr>
            <w:tcW w:w="9493" w:type="dxa"/>
          </w:tcPr>
          <w:p w14:paraId="335E9D51" w14:textId="77777777" w:rsidR="00671DF9" w:rsidRPr="003B72A8" w:rsidRDefault="00671DF9" w:rsidP="002C1A4F">
            <w:pPr>
              <w:spacing w:line="230" w:lineRule="exact"/>
              <w:jc w:val="both"/>
              <w:rPr>
                <w:rFonts w:cs="Arial"/>
                <w:sz w:val="22"/>
                <w:szCs w:val="22"/>
                <w:lang w:val="en-US"/>
              </w:rPr>
            </w:pPr>
            <w:r w:rsidRPr="003B72A8">
              <w:rPr>
                <w:rStyle w:val="Bodytext2"/>
                <w:sz w:val="22"/>
                <w:szCs w:val="22"/>
                <w:lang w:val="en-US"/>
              </w:rPr>
              <w:t>7.2 Trains</w:t>
            </w:r>
          </w:p>
          <w:p w14:paraId="4FC605F7" w14:textId="77777777" w:rsidR="00671DF9" w:rsidRPr="003B72A8" w:rsidRDefault="00671DF9" w:rsidP="002C1A4F">
            <w:pPr>
              <w:spacing w:line="230" w:lineRule="exact"/>
              <w:jc w:val="both"/>
              <w:rPr>
                <w:rFonts w:cs="Arial"/>
                <w:b/>
                <w:sz w:val="22"/>
                <w:szCs w:val="22"/>
              </w:rPr>
            </w:pPr>
            <w:r w:rsidRPr="003B72A8">
              <w:rPr>
                <w:rStyle w:val="Bodytext29pt"/>
                <w:b w:val="0"/>
                <w:sz w:val="22"/>
                <w:szCs w:val="22"/>
                <w:lang w:val="en-GB"/>
              </w:rPr>
              <w:t>Train tickets shall be booked and purchased by the expert/consultant by himself/herself. The ticket purchase fee is not to be reimbursed.</w:t>
            </w:r>
          </w:p>
          <w:p w14:paraId="4D048FE0" w14:textId="77777777" w:rsidR="00671DF9" w:rsidRPr="003B72A8" w:rsidRDefault="00671DF9" w:rsidP="002C1A4F">
            <w:pPr>
              <w:spacing w:line="230" w:lineRule="exact"/>
              <w:jc w:val="both"/>
              <w:rPr>
                <w:rStyle w:val="Bodytext29pt"/>
                <w:b w:val="0"/>
                <w:sz w:val="22"/>
                <w:szCs w:val="22"/>
              </w:rPr>
            </w:pPr>
            <w:r w:rsidRPr="003B72A8">
              <w:rPr>
                <w:rStyle w:val="Bodytext29pt"/>
                <w:b w:val="0"/>
                <w:sz w:val="22"/>
                <w:szCs w:val="22"/>
                <w:lang w:val="en-US"/>
              </w:rPr>
              <w:lastRenderedPageBreak/>
              <w:t>If required, first class tickets (</w:t>
            </w:r>
            <w:r w:rsidRPr="003B72A8">
              <w:rPr>
                <w:rStyle w:val="Bodytext29pt"/>
                <w:b w:val="0"/>
                <w:bCs w:val="0"/>
                <w:sz w:val="22"/>
                <w:szCs w:val="22"/>
                <w:lang w:val="en-US"/>
              </w:rPr>
              <w:t>abbreviation</w:t>
            </w:r>
            <w:r w:rsidRPr="003B72A8">
              <w:rPr>
                <w:rStyle w:val="Bodytext29pt"/>
                <w:b w:val="0"/>
                <w:sz w:val="22"/>
                <w:szCs w:val="22"/>
                <w:lang w:val="en-US"/>
              </w:rPr>
              <w:t xml:space="preserve"> in Ukraine: Л – two-seater, soft-seated, М – deluxe, single-seater,</w:t>
            </w:r>
            <w:r w:rsidRPr="003B72A8">
              <w:rPr>
                <w:rStyle w:val="Bodytext29pt"/>
                <w:b w:val="0"/>
                <w:bCs w:val="0"/>
                <w:sz w:val="22"/>
                <w:szCs w:val="22"/>
              </w:rPr>
              <w:t xml:space="preserve"> </w:t>
            </w:r>
            <w:r w:rsidRPr="003B72A8">
              <w:rPr>
                <w:rStyle w:val="Bodytext29pt"/>
                <w:b w:val="0"/>
                <w:sz w:val="22"/>
                <w:szCs w:val="22"/>
                <w:lang w:val="en-US"/>
              </w:rPr>
              <w:t xml:space="preserve">three-seater) are possible in case your journey not less than 2 hours. The decision on the class tickets is in the responsibility of </w:t>
            </w:r>
            <w:r w:rsidRPr="003B72A8">
              <w:rPr>
                <w:rStyle w:val="Bodytext29pt"/>
                <w:b w:val="0"/>
                <w:bCs w:val="0"/>
                <w:sz w:val="22"/>
                <w:szCs w:val="22"/>
                <w:lang w:val="en-US"/>
              </w:rPr>
              <w:t>traveler</w:t>
            </w:r>
            <w:r w:rsidRPr="003B72A8">
              <w:rPr>
                <w:rStyle w:val="Bodytext29pt"/>
                <w:b w:val="0"/>
                <w:sz w:val="22"/>
                <w:szCs w:val="22"/>
                <w:lang w:val="en-US"/>
              </w:rPr>
              <w:t xml:space="preserve"> and should be considered based on the cost-efficiency and security reasons (e. g. overnight trip).</w:t>
            </w:r>
          </w:p>
          <w:p w14:paraId="6C758193" w14:textId="77777777" w:rsidR="00787DAF" w:rsidRPr="003B72A8" w:rsidRDefault="00787DAF" w:rsidP="00787DAF">
            <w:pPr>
              <w:tabs>
                <w:tab w:val="left" w:pos="1008"/>
              </w:tabs>
              <w:jc w:val="both"/>
              <w:rPr>
                <w:rStyle w:val="Bodytext29pt"/>
                <w:color w:val="FF0000"/>
                <w:lang w:val="en-US"/>
              </w:rPr>
            </w:pPr>
            <w:r w:rsidRPr="003B72A8">
              <w:rPr>
                <w:rStyle w:val="Bodytext29pt"/>
                <w:color w:val="FF0000"/>
                <w:lang w:val="en-US"/>
              </w:rPr>
              <w:t>Contractor should provide the following documents for specific reimbursement type:</w:t>
            </w:r>
          </w:p>
          <w:p w14:paraId="72F8CEB9" w14:textId="77777777" w:rsidR="00787DAF" w:rsidRPr="003B72A8" w:rsidRDefault="00787DAF" w:rsidP="00787DAF">
            <w:pPr>
              <w:tabs>
                <w:tab w:val="left" w:pos="1008"/>
              </w:tabs>
              <w:spacing w:after="0"/>
              <w:jc w:val="both"/>
              <w:rPr>
                <w:rStyle w:val="Bodytext29pt"/>
                <w:color w:val="FF0000"/>
                <w:lang w:val="en-US"/>
              </w:rPr>
            </w:pPr>
            <w:r w:rsidRPr="003B72A8">
              <w:rPr>
                <w:rStyle w:val="Bodytext29pt"/>
                <w:color w:val="FF0000"/>
                <w:lang w:val="en-US"/>
              </w:rPr>
              <w:t>Against performance (lump-sum based) - not applicable</w:t>
            </w:r>
          </w:p>
          <w:p w14:paraId="4E1F85D1" w14:textId="77777777" w:rsidR="00787DAF" w:rsidRPr="003B72A8" w:rsidRDefault="00787DAF" w:rsidP="00787DAF">
            <w:pPr>
              <w:tabs>
                <w:tab w:val="left" w:pos="1008"/>
              </w:tabs>
              <w:spacing w:after="0"/>
              <w:jc w:val="both"/>
              <w:rPr>
                <w:rStyle w:val="Bodytext29pt"/>
                <w:color w:val="FF0000"/>
                <w:lang w:val="en-US"/>
              </w:rPr>
            </w:pPr>
          </w:p>
          <w:p w14:paraId="32278C45" w14:textId="77777777" w:rsidR="00787DAF" w:rsidRPr="003B72A8" w:rsidRDefault="00787DAF" w:rsidP="00787DAF">
            <w:pPr>
              <w:spacing w:after="0"/>
              <w:jc w:val="both"/>
              <w:rPr>
                <w:rStyle w:val="Bodytext29pt"/>
                <w:color w:val="FF0000"/>
              </w:rPr>
            </w:pPr>
            <w:r w:rsidRPr="003B72A8">
              <w:rPr>
                <w:rStyle w:val="Bodytext29pt"/>
                <w:color w:val="FF0000"/>
              </w:rPr>
              <w:t xml:space="preserve">Against </w:t>
            </w:r>
            <w:r w:rsidRPr="003B72A8">
              <w:rPr>
                <w:rStyle w:val="Bodytext29pt"/>
                <w:color w:val="FF0000"/>
                <w:lang w:val="en-US"/>
              </w:rPr>
              <w:t>e</w:t>
            </w:r>
            <w:r w:rsidRPr="003B72A8">
              <w:rPr>
                <w:rStyle w:val="Bodytext29pt"/>
                <w:color w:val="FF0000"/>
              </w:rPr>
              <w:t>vidance</w:t>
            </w:r>
            <w:r w:rsidRPr="003B72A8">
              <w:rPr>
                <w:rStyle w:val="Bodytext29pt"/>
                <w:color w:val="FF0000"/>
                <w:lang w:val="en-US"/>
              </w:rPr>
              <w:t xml:space="preserve"> – tickets with price indication.</w:t>
            </w:r>
          </w:p>
          <w:p w14:paraId="7ADFB0E4" w14:textId="6F1F2897" w:rsidR="00787DAF" w:rsidRPr="003B72A8" w:rsidRDefault="00787DAF" w:rsidP="005D26F7">
            <w:pPr>
              <w:spacing w:after="0"/>
              <w:jc w:val="both"/>
              <w:rPr>
                <w:rStyle w:val="Bodytext2"/>
                <w:color w:val="FF0000"/>
                <w:sz w:val="18"/>
                <w:szCs w:val="18"/>
              </w:rPr>
            </w:pPr>
          </w:p>
        </w:tc>
      </w:tr>
      <w:tr w:rsidR="00671DF9" w:rsidRPr="002B6D64" w14:paraId="51D49E5C" w14:textId="77777777" w:rsidTr="002C1A4F">
        <w:tc>
          <w:tcPr>
            <w:tcW w:w="9493" w:type="dxa"/>
          </w:tcPr>
          <w:p w14:paraId="66CB3A31" w14:textId="77777777" w:rsidR="00671DF9" w:rsidRPr="003B72A8" w:rsidRDefault="00671DF9" w:rsidP="002C1A4F">
            <w:pPr>
              <w:spacing w:line="230" w:lineRule="exact"/>
              <w:jc w:val="both"/>
              <w:rPr>
                <w:rFonts w:cs="Arial"/>
                <w:sz w:val="22"/>
                <w:szCs w:val="22"/>
                <w:lang w:val="en-US"/>
              </w:rPr>
            </w:pPr>
            <w:r w:rsidRPr="003B72A8">
              <w:rPr>
                <w:rStyle w:val="Bodytext2"/>
                <w:sz w:val="22"/>
                <w:szCs w:val="22"/>
                <w:lang w:val="en-US"/>
              </w:rPr>
              <w:lastRenderedPageBreak/>
              <w:t>7.3 Taxis and group private transportation</w:t>
            </w:r>
          </w:p>
          <w:p w14:paraId="1D844AAF" w14:textId="77777777" w:rsidR="00671DF9" w:rsidRPr="003B72A8" w:rsidRDefault="00671DF9" w:rsidP="002C1A4F">
            <w:pPr>
              <w:spacing w:line="230" w:lineRule="exact"/>
              <w:jc w:val="both"/>
              <w:rPr>
                <w:rFonts w:cs="Arial"/>
                <w:b/>
                <w:sz w:val="22"/>
                <w:szCs w:val="22"/>
                <w:lang w:val="en-US"/>
              </w:rPr>
            </w:pPr>
            <w:r w:rsidRPr="003B72A8">
              <w:rPr>
                <w:rStyle w:val="Bodytext29pt"/>
                <w:b w:val="0"/>
                <w:sz w:val="22"/>
                <w:szCs w:val="22"/>
                <w:lang w:val="en-US"/>
              </w:rPr>
              <w:t>If the expert/consultant uses a taxi or a group private transportation during a business trip, abroad or in Ukraine, he\she should follow the principle of economic efficiency and necessity of usage this mean of transport.</w:t>
            </w:r>
          </w:p>
          <w:p w14:paraId="7FA8BD02" w14:textId="77777777" w:rsidR="00671DF9" w:rsidRPr="003B72A8" w:rsidRDefault="00671DF9" w:rsidP="002C1A4F">
            <w:pPr>
              <w:spacing w:line="230" w:lineRule="exact"/>
              <w:jc w:val="both"/>
              <w:rPr>
                <w:rStyle w:val="Bodytext29pt"/>
                <w:sz w:val="22"/>
                <w:szCs w:val="22"/>
              </w:rPr>
            </w:pPr>
            <w:r w:rsidRPr="003B72A8">
              <w:rPr>
                <w:rStyle w:val="Bodytext29pt"/>
                <w:b w:val="0"/>
                <w:sz w:val="22"/>
                <w:szCs w:val="22"/>
                <w:lang w:val="en-US"/>
              </w:rPr>
              <w:t>The justification for such a choice should be provided together with a financial document (proof of evidence).</w:t>
            </w:r>
            <w:r w:rsidRPr="003B72A8">
              <w:rPr>
                <w:rStyle w:val="Bodytext29pt"/>
                <w:sz w:val="22"/>
                <w:szCs w:val="22"/>
                <w:lang w:val="en-US"/>
              </w:rPr>
              <w:t xml:space="preserve"> </w:t>
            </w:r>
          </w:p>
          <w:p w14:paraId="13A4A73A" w14:textId="77777777" w:rsidR="00953351" w:rsidRPr="003B72A8" w:rsidRDefault="00953351" w:rsidP="00953351">
            <w:pPr>
              <w:tabs>
                <w:tab w:val="left" w:pos="1008"/>
              </w:tabs>
              <w:jc w:val="both"/>
              <w:rPr>
                <w:rStyle w:val="Bodytext29pt"/>
                <w:color w:val="FF0000"/>
                <w:lang w:val="en-US"/>
              </w:rPr>
            </w:pPr>
            <w:r w:rsidRPr="003B72A8">
              <w:rPr>
                <w:rStyle w:val="Bodytext29pt"/>
                <w:color w:val="FF0000"/>
                <w:lang w:val="en-US"/>
              </w:rPr>
              <w:t>Contractor should provide the following documents for specific reimbursement type:</w:t>
            </w:r>
          </w:p>
          <w:p w14:paraId="2EB01DB5" w14:textId="77777777" w:rsidR="00953351" w:rsidRPr="003B72A8" w:rsidRDefault="00953351" w:rsidP="00953351">
            <w:pPr>
              <w:tabs>
                <w:tab w:val="left" w:pos="1008"/>
              </w:tabs>
              <w:spacing w:after="0"/>
              <w:jc w:val="both"/>
              <w:rPr>
                <w:rStyle w:val="Bodytext29pt"/>
                <w:color w:val="FF0000"/>
                <w:lang w:val="en-US"/>
              </w:rPr>
            </w:pPr>
            <w:r w:rsidRPr="003B72A8">
              <w:rPr>
                <w:rStyle w:val="Bodytext29pt"/>
                <w:color w:val="FF0000"/>
                <w:lang w:val="en-US"/>
              </w:rPr>
              <w:t>Against performance (lump-sum based) - Taxi</w:t>
            </w:r>
            <w:r w:rsidRPr="003B72A8">
              <w:rPr>
                <w:rStyle w:val="Bodytext29pt"/>
                <w:color w:val="FF0000"/>
              </w:rPr>
              <w:t xml:space="preserve"> </w:t>
            </w:r>
            <w:r w:rsidRPr="003B72A8">
              <w:rPr>
                <w:rStyle w:val="Bodytext29pt"/>
                <w:color w:val="FF0000"/>
                <w:lang w:val="en-US"/>
              </w:rPr>
              <w:t>(not applicable); Group private transportation (route sheet with indication point of destination/point of arrival overall km).</w:t>
            </w:r>
          </w:p>
          <w:p w14:paraId="35708717" w14:textId="77777777" w:rsidR="00953351" w:rsidRPr="003B72A8" w:rsidRDefault="00953351" w:rsidP="00953351">
            <w:pPr>
              <w:tabs>
                <w:tab w:val="left" w:pos="1008"/>
              </w:tabs>
              <w:spacing w:after="0"/>
              <w:jc w:val="both"/>
              <w:rPr>
                <w:rStyle w:val="Bodytext29pt"/>
                <w:color w:val="FF0000"/>
                <w:lang w:val="en-US"/>
              </w:rPr>
            </w:pPr>
          </w:p>
          <w:p w14:paraId="57E09DF9" w14:textId="3FC5F291" w:rsidR="00953351" w:rsidRPr="003B72A8" w:rsidRDefault="00953351" w:rsidP="00953351">
            <w:pPr>
              <w:tabs>
                <w:tab w:val="left" w:pos="1008"/>
              </w:tabs>
              <w:spacing w:after="0"/>
              <w:jc w:val="both"/>
              <w:rPr>
                <w:rStyle w:val="Bodytext29pt"/>
                <w:color w:val="FF0000"/>
              </w:rPr>
            </w:pPr>
            <w:r w:rsidRPr="003B72A8">
              <w:rPr>
                <w:rStyle w:val="Bodytext29pt"/>
                <w:color w:val="FF0000"/>
              </w:rPr>
              <w:t xml:space="preserve">Against </w:t>
            </w:r>
            <w:r w:rsidRPr="003B72A8">
              <w:rPr>
                <w:rStyle w:val="Bodytext29pt"/>
                <w:color w:val="FF0000"/>
                <w:lang w:val="en-US"/>
              </w:rPr>
              <w:t>e</w:t>
            </w:r>
            <w:r w:rsidRPr="003B72A8">
              <w:rPr>
                <w:rStyle w:val="Bodytext29pt"/>
                <w:color w:val="FF0000"/>
              </w:rPr>
              <w:t>vidance</w:t>
            </w:r>
            <w:r w:rsidRPr="003B72A8">
              <w:rPr>
                <w:rStyle w:val="Bodytext29pt"/>
                <w:color w:val="FF0000"/>
                <w:lang w:val="en-US"/>
              </w:rPr>
              <w:t xml:space="preserve"> – Taxi </w:t>
            </w:r>
            <w:r w:rsidR="003338EE" w:rsidRPr="003B72A8">
              <w:rPr>
                <w:rStyle w:val="Bodytext29pt"/>
                <w:color w:val="FF0000"/>
              </w:rPr>
              <w:t>(</w:t>
            </w:r>
            <w:r w:rsidRPr="003B72A8">
              <w:rPr>
                <w:rStyle w:val="Bodytext29pt"/>
                <w:color w:val="FF0000"/>
                <w:lang w:val="en-US"/>
              </w:rPr>
              <w:t>bill or</w:t>
            </w:r>
            <w:r w:rsidRPr="003B72A8">
              <w:rPr>
                <w:rStyle w:val="Bodytext29pt"/>
                <w:color w:val="FF0000"/>
              </w:rPr>
              <w:t xml:space="preserve"> </w:t>
            </w:r>
            <w:r w:rsidRPr="003B72A8">
              <w:rPr>
                <w:rStyle w:val="Bodytext29pt"/>
                <w:color w:val="FF0000"/>
                <w:lang w:val="en-US"/>
              </w:rPr>
              <w:t>ride</w:t>
            </w:r>
            <w:r w:rsidRPr="003B72A8">
              <w:rPr>
                <w:rStyle w:val="Bodytext29pt"/>
                <w:color w:val="FF0000"/>
              </w:rPr>
              <w:t xml:space="preserve"> report</w:t>
            </w:r>
            <w:r w:rsidRPr="003B72A8">
              <w:rPr>
                <w:rStyle w:val="Bodytext29pt"/>
                <w:color w:val="FF0000"/>
                <w:lang w:val="en-US"/>
              </w:rPr>
              <w:t xml:space="preserve"> or screenshot of order with price indication</w:t>
            </w:r>
            <w:r w:rsidR="003338EE" w:rsidRPr="003B72A8">
              <w:rPr>
                <w:rStyle w:val="Bodytext29pt"/>
                <w:color w:val="FF0000"/>
              </w:rPr>
              <w:t>)</w:t>
            </w:r>
            <w:r w:rsidRPr="003B72A8">
              <w:rPr>
                <w:rStyle w:val="Bodytext29pt"/>
                <w:color w:val="FF0000"/>
                <w:lang w:val="en-US"/>
              </w:rPr>
              <w:t>; Group private transportation (invoice from the actual service provider).</w:t>
            </w:r>
          </w:p>
          <w:p w14:paraId="7731F017" w14:textId="32EDC3ED" w:rsidR="00953351" w:rsidRPr="003B72A8" w:rsidRDefault="00953351" w:rsidP="005D26F7">
            <w:pPr>
              <w:tabs>
                <w:tab w:val="left" w:pos="1008"/>
              </w:tabs>
              <w:spacing w:after="0"/>
              <w:jc w:val="both"/>
              <w:rPr>
                <w:rStyle w:val="Bodytext2"/>
                <w:color w:val="FF0000"/>
                <w:sz w:val="18"/>
                <w:szCs w:val="18"/>
              </w:rPr>
            </w:pPr>
          </w:p>
        </w:tc>
      </w:tr>
      <w:tr w:rsidR="00671DF9" w:rsidRPr="002B6D64" w14:paraId="31D25278" w14:textId="77777777" w:rsidTr="002C1A4F">
        <w:tc>
          <w:tcPr>
            <w:tcW w:w="9493" w:type="dxa"/>
          </w:tcPr>
          <w:p w14:paraId="64CC20F0" w14:textId="77777777" w:rsidR="00671DF9" w:rsidRPr="003B72A8" w:rsidRDefault="00671DF9" w:rsidP="002C1A4F">
            <w:pPr>
              <w:spacing w:line="226" w:lineRule="exact"/>
              <w:jc w:val="both"/>
              <w:rPr>
                <w:rFonts w:cs="Arial"/>
                <w:sz w:val="22"/>
                <w:szCs w:val="22"/>
                <w:lang w:val="en-US"/>
              </w:rPr>
            </w:pPr>
            <w:r w:rsidRPr="003B72A8">
              <w:rPr>
                <w:rStyle w:val="Bodytext2"/>
                <w:sz w:val="22"/>
                <w:szCs w:val="22"/>
                <w:lang w:val="en-US"/>
              </w:rPr>
              <w:t>7.4 Private vehicles</w:t>
            </w:r>
          </w:p>
          <w:p w14:paraId="06187826" w14:textId="77777777" w:rsidR="00671DF9" w:rsidRPr="003B72A8" w:rsidRDefault="00671DF9" w:rsidP="002C1A4F">
            <w:pPr>
              <w:spacing w:line="226" w:lineRule="exact"/>
              <w:jc w:val="both"/>
              <w:rPr>
                <w:rStyle w:val="Bodytext29pt"/>
                <w:b w:val="0"/>
                <w:sz w:val="22"/>
                <w:szCs w:val="22"/>
                <w:lang w:val="en-GB"/>
              </w:rPr>
            </w:pPr>
            <w:r w:rsidRPr="003B72A8">
              <w:rPr>
                <w:rStyle w:val="Bodytext29pt"/>
                <w:b w:val="0"/>
                <w:bCs w:val="0"/>
                <w:sz w:val="22"/>
                <w:szCs w:val="22"/>
                <w:lang w:val="en-GB"/>
              </w:rPr>
              <w:t>As a rule</w:t>
            </w:r>
            <w:r w:rsidRPr="003B72A8">
              <w:rPr>
                <w:rStyle w:val="Bodytext29pt"/>
                <w:b w:val="0"/>
                <w:sz w:val="22"/>
                <w:szCs w:val="22"/>
                <w:lang w:val="en-GB"/>
              </w:rPr>
              <w:t>, business trips should be made by rail rather than using a private vehicle. Compensation for usage of private vehicles is allowed if such a category of costs is stipulated in the Contract.</w:t>
            </w:r>
          </w:p>
          <w:p w14:paraId="73C5FEED" w14:textId="77777777" w:rsidR="00671DF9" w:rsidRPr="003B72A8" w:rsidRDefault="00671DF9" w:rsidP="002C1A4F">
            <w:pPr>
              <w:spacing w:line="226" w:lineRule="exact"/>
              <w:jc w:val="both"/>
              <w:rPr>
                <w:rStyle w:val="Bodytext29pt"/>
                <w:b w:val="0"/>
                <w:sz w:val="22"/>
                <w:szCs w:val="22"/>
                <w:lang w:val="en-GB"/>
              </w:rPr>
            </w:pPr>
            <w:r w:rsidRPr="003B72A8">
              <w:rPr>
                <w:rStyle w:val="Bodytext29pt"/>
                <w:b w:val="0"/>
                <w:sz w:val="22"/>
                <w:szCs w:val="22"/>
                <w:lang w:val="en-GB"/>
              </w:rPr>
              <w:t>In the case of using private vehicles, GIZ compensates for such costs at a fixed rate per kilometre, using the shortest possible route (according to the calculation of the Google Maps navigator).</w:t>
            </w:r>
          </w:p>
          <w:p w14:paraId="0DD1C1FC" w14:textId="33F28149" w:rsidR="00671DF9" w:rsidRPr="003B72A8" w:rsidRDefault="00671DF9" w:rsidP="002C1A4F">
            <w:pPr>
              <w:spacing w:line="226" w:lineRule="exact"/>
              <w:jc w:val="both"/>
              <w:rPr>
                <w:rStyle w:val="Bodytext29pt"/>
                <w:b w:val="0"/>
                <w:sz w:val="22"/>
                <w:szCs w:val="22"/>
                <w:lang w:val="en-GB"/>
              </w:rPr>
            </w:pPr>
            <w:r w:rsidRPr="003B72A8">
              <w:rPr>
                <w:rStyle w:val="Bodytext29pt"/>
                <w:b w:val="0"/>
                <w:sz w:val="22"/>
                <w:szCs w:val="22"/>
                <w:lang w:val="en-GB"/>
              </w:rPr>
              <w:t xml:space="preserve">For journeys with a one-way distance of more than 200 km, the expert/consultant </w:t>
            </w:r>
            <w:r w:rsidR="0030732B">
              <w:rPr>
                <w:rStyle w:val="Bodytext29pt"/>
                <w:b w:val="0"/>
                <w:sz w:val="22"/>
                <w:szCs w:val="22"/>
                <w:lang w:val="en-GB"/>
              </w:rPr>
              <w:t>shall</w:t>
            </w:r>
            <w:r w:rsidRPr="003B72A8">
              <w:rPr>
                <w:rStyle w:val="Bodytext29pt"/>
                <w:b w:val="0"/>
                <w:sz w:val="22"/>
                <w:szCs w:val="22"/>
                <w:lang w:val="en-GB"/>
              </w:rPr>
              <w:t xml:space="preserve"> provide evidence that using a motor vehicle is more economical than other means of transport. The basis for reimbursement and for determining which means of transport is more economical is the cost of a </w:t>
            </w:r>
            <w:r w:rsidRPr="003B72A8">
              <w:rPr>
                <w:rStyle w:val="Bodytext29pt"/>
                <w:b w:val="0"/>
                <w:bCs w:val="0"/>
                <w:sz w:val="22"/>
                <w:szCs w:val="22"/>
                <w:lang w:val="en-GB"/>
              </w:rPr>
              <w:t>second-class</w:t>
            </w:r>
            <w:r w:rsidRPr="003B72A8">
              <w:rPr>
                <w:rStyle w:val="Bodytext29pt"/>
                <w:b w:val="0"/>
                <w:sz w:val="22"/>
                <w:szCs w:val="22"/>
                <w:lang w:val="en-GB"/>
              </w:rPr>
              <w:t xml:space="preserve"> rail ticket.</w:t>
            </w:r>
          </w:p>
          <w:p w14:paraId="069A7957" w14:textId="0976C798" w:rsidR="00671DF9" w:rsidRPr="003B72A8" w:rsidRDefault="00671DF9" w:rsidP="002C1A4F">
            <w:pPr>
              <w:spacing w:line="226" w:lineRule="exact"/>
              <w:jc w:val="both"/>
              <w:rPr>
                <w:rStyle w:val="Bodytext29pt"/>
                <w:b w:val="0"/>
                <w:sz w:val="22"/>
                <w:szCs w:val="22"/>
              </w:rPr>
            </w:pPr>
            <w:r w:rsidRPr="003B72A8">
              <w:rPr>
                <w:rStyle w:val="Bodytext29pt"/>
                <w:b w:val="0"/>
                <w:sz w:val="22"/>
                <w:szCs w:val="22"/>
                <w:lang w:val="en-GB"/>
              </w:rPr>
              <w:t xml:space="preserve">If a private motor vehicle is used for other important reasons (e.g. to carry heavy luggage, documents or materials, or if local transport connections are poor), convincing and adequate reasons </w:t>
            </w:r>
            <w:r w:rsidR="0030732B">
              <w:rPr>
                <w:rStyle w:val="Bodytext29pt"/>
                <w:b w:val="0"/>
                <w:sz w:val="22"/>
                <w:szCs w:val="22"/>
                <w:lang w:val="en-GB"/>
              </w:rPr>
              <w:t>shall</w:t>
            </w:r>
            <w:r w:rsidRPr="003B72A8">
              <w:rPr>
                <w:rStyle w:val="Bodytext29pt"/>
                <w:b w:val="0"/>
                <w:sz w:val="22"/>
                <w:szCs w:val="22"/>
                <w:lang w:val="en-GB"/>
              </w:rPr>
              <w:t xml:space="preserve"> be set out by the expert/consultant.</w:t>
            </w:r>
          </w:p>
          <w:p w14:paraId="18DDC0BF" w14:textId="77777777" w:rsidR="00150EE3" w:rsidRPr="003B72A8" w:rsidRDefault="00150EE3" w:rsidP="00150EE3">
            <w:pPr>
              <w:tabs>
                <w:tab w:val="left" w:pos="1008"/>
              </w:tabs>
              <w:jc w:val="both"/>
              <w:rPr>
                <w:rStyle w:val="Bodytext29pt"/>
                <w:color w:val="FF0000"/>
                <w:lang w:val="en-US"/>
              </w:rPr>
            </w:pPr>
            <w:r w:rsidRPr="003B72A8">
              <w:rPr>
                <w:rStyle w:val="Bodytext29pt"/>
                <w:color w:val="FF0000"/>
                <w:lang w:val="en-US"/>
              </w:rPr>
              <w:t>Contractor should provide the following documents for specific reimbursement type:</w:t>
            </w:r>
          </w:p>
          <w:p w14:paraId="0E38126B" w14:textId="77777777" w:rsidR="00150EE3" w:rsidRPr="003B72A8" w:rsidRDefault="00150EE3" w:rsidP="00150EE3">
            <w:pPr>
              <w:spacing w:after="0"/>
              <w:jc w:val="both"/>
              <w:rPr>
                <w:rStyle w:val="Bodytext29pt"/>
                <w:color w:val="FF0000"/>
                <w:lang w:val="en-US"/>
              </w:rPr>
            </w:pPr>
            <w:r w:rsidRPr="003B72A8">
              <w:rPr>
                <w:rStyle w:val="Bodytext29pt"/>
                <w:color w:val="FF0000"/>
                <w:lang w:val="en-US"/>
              </w:rPr>
              <w:t>Against performance (lump-sum based) - needs evidence by internal based calculation of route planner like Google-map or similar (13,71 UAH per 1 km which includes all expenses without exception, such as fuel etc.)</w:t>
            </w:r>
          </w:p>
          <w:p w14:paraId="18273ABC" w14:textId="77777777" w:rsidR="00150EE3" w:rsidRPr="003B72A8" w:rsidRDefault="00150EE3" w:rsidP="00150EE3">
            <w:pPr>
              <w:tabs>
                <w:tab w:val="left" w:pos="1008"/>
              </w:tabs>
              <w:spacing w:after="0"/>
              <w:jc w:val="both"/>
              <w:rPr>
                <w:rStyle w:val="Bodytext29pt"/>
                <w:color w:val="FF0000"/>
                <w:lang w:val="en-US"/>
              </w:rPr>
            </w:pPr>
          </w:p>
          <w:p w14:paraId="77A65721" w14:textId="77777777" w:rsidR="00953351" w:rsidRPr="003B72A8" w:rsidRDefault="00150EE3" w:rsidP="00150EE3">
            <w:pPr>
              <w:tabs>
                <w:tab w:val="left" w:pos="1008"/>
              </w:tabs>
              <w:spacing w:after="0"/>
              <w:jc w:val="both"/>
              <w:rPr>
                <w:rStyle w:val="Bodytext29pt"/>
                <w:color w:val="FF0000"/>
              </w:rPr>
            </w:pPr>
            <w:r w:rsidRPr="003B72A8">
              <w:rPr>
                <w:rStyle w:val="Bodytext29pt"/>
                <w:color w:val="FF0000"/>
              </w:rPr>
              <w:t xml:space="preserve">Against </w:t>
            </w:r>
            <w:r w:rsidRPr="003B72A8">
              <w:rPr>
                <w:rStyle w:val="Bodytext29pt"/>
                <w:color w:val="FF0000"/>
                <w:lang w:val="en-US"/>
              </w:rPr>
              <w:t>e</w:t>
            </w:r>
            <w:r w:rsidRPr="003B72A8">
              <w:rPr>
                <w:rStyle w:val="Bodytext29pt"/>
                <w:color w:val="FF0000"/>
              </w:rPr>
              <w:t>vidance</w:t>
            </w:r>
            <w:r w:rsidRPr="003B72A8">
              <w:rPr>
                <w:rStyle w:val="Bodytext29pt"/>
                <w:color w:val="FF0000"/>
                <w:lang w:val="en-US"/>
              </w:rPr>
              <w:t xml:space="preserve"> - not applicable</w:t>
            </w:r>
          </w:p>
          <w:p w14:paraId="430BAC00" w14:textId="2B6255D8" w:rsidR="00150EE3" w:rsidRPr="003B72A8" w:rsidRDefault="00150EE3" w:rsidP="005D26F7">
            <w:pPr>
              <w:tabs>
                <w:tab w:val="left" w:pos="1008"/>
              </w:tabs>
              <w:spacing w:after="0"/>
              <w:jc w:val="both"/>
              <w:rPr>
                <w:rStyle w:val="Bodytext2"/>
                <w:color w:val="FF0000"/>
                <w:sz w:val="18"/>
                <w:szCs w:val="18"/>
              </w:rPr>
            </w:pPr>
          </w:p>
        </w:tc>
      </w:tr>
      <w:tr w:rsidR="00671DF9" w:rsidRPr="002B6D64" w14:paraId="6223C7AC" w14:textId="77777777" w:rsidTr="002C1A4F">
        <w:trPr>
          <w:trHeight w:val="678"/>
        </w:trPr>
        <w:tc>
          <w:tcPr>
            <w:tcW w:w="9493" w:type="dxa"/>
          </w:tcPr>
          <w:p w14:paraId="6CB29098" w14:textId="77777777" w:rsidR="00671DF9" w:rsidRPr="003B72A8" w:rsidRDefault="00671DF9" w:rsidP="002C1A4F">
            <w:pPr>
              <w:spacing w:line="230" w:lineRule="exact"/>
              <w:jc w:val="both"/>
              <w:rPr>
                <w:rStyle w:val="Bodytext2"/>
                <w:sz w:val="22"/>
                <w:szCs w:val="22"/>
                <w:lang w:val="en-US"/>
              </w:rPr>
            </w:pPr>
            <w:r w:rsidRPr="003B72A8">
              <w:rPr>
                <w:rStyle w:val="Bodytext2"/>
                <w:sz w:val="22"/>
                <w:szCs w:val="22"/>
                <w:lang w:val="en-US"/>
              </w:rPr>
              <w:t>7.5 Buses</w:t>
            </w:r>
          </w:p>
          <w:p w14:paraId="44A4810D" w14:textId="52401BC0" w:rsidR="00671DF9" w:rsidRPr="003B72A8" w:rsidRDefault="00671DF9" w:rsidP="002C1A4F">
            <w:pPr>
              <w:spacing w:line="230" w:lineRule="exact"/>
              <w:jc w:val="both"/>
              <w:rPr>
                <w:rStyle w:val="Bodytext2"/>
                <w:sz w:val="22"/>
                <w:szCs w:val="22"/>
              </w:rPr>
            </w:pPr>
            <w:r w:rsidRPr="003B72A8">
              <w:rPr>
                <w:rStyle w:val="Bodytext29pt"/>
                <w:b w:val="0"/>
                <w:sz w:val="22"/>
                <w:szCs w:val="22"/>
                <w:lang w:val="en-GB"/>
              </w:rPr>
              <w:t xml:space="preserve">Bus tickets </w:t>
            </w:r>
            <w:r w:rsidR="0030732B">
              <w:rPr>
                <w:rStyle w:val="Bodytext29pt"/>
                <w:b w:val="0"/>
                <w:sz w:val="22"/>
                <w:szCs w:val="22"/>
                <w:lang w:val="en-GB"/>
              </w:rPr>
              <w:t>shall</w:t>
            </w:r>
            <w:r w:rsidRPr="003B72A8">
              <w:rPr>
                <w:rStyle w:val="Bodytext29pt"/>
                <w:b w:val="0"/>
                <w:sz w:val="22"/>
                <w:szCs w:val="22"/>
                <w:lang w:val="en-GB"/>
              </w:rPr>
              <w:t xml:space="preserve"> be booked and purchased </w:t>
            </w:r>
            <w:r w:rsidRPr="003B72A8">
              <w:rPr>
                <w:rStyle w:val="Bodytext29pt"/>
                <w:b w:val="0"/>
                <w:bCs w:val="0"/>
                <w:sz w:val="22"/>
                <w:szCs w:val="22"/>
                <w:lang w:val="en-GB"/>
              </w:rPr>
              <w:t>independently by an expert/consultant</w:t>
            </w:r>
            <w:r w:rsidRPr="003B72A8">
              <w:rPr>
                <w:rStyle w:val="Bodytext29pt"/>
                <w:b w:val="0"/>
                <w:sz w:val="22"/>
                <w:szCs w:val="22"/>
                <w:lang w:val="en-GB"/>
              </w:rPr>
              <w:t>.</w:t>
            </w:r>
            <w:r w:rsidRPr="003B72A8">
              <w:rPr>
                <w:rStyle w:val="Bodytext2"/>
                <w:sz w:val="22"/>
                <w:szCs w:val="22"/>
              </w:rPr>
              <w:t xml:space="preserve"> </w:t>
            </w:r>
          </w:p>
          <w:p w14:paraId="7137CF68" w14:textId="77777777" w:rsidR="008573F2" w:rsidRPr="003B72A8" w:rsidRDefault="008573F2" w:rsidP="008573F2">
            <w:pPr>
              <w:tabs>
                <w:tab w:val="left" w:pos="1008"/>
              </w:tabs>
              <w:jc w:val="both"/>
              <w:rPr>
                <w:rStyle w:val="Bodytext29pt"/>
                <w:color w:val="FF0000"/>
                <w:lang w:val="en-US"/>
              </w:rPr>
            </w:pPr>
            <w:r w:rsidRPr="003B72A8">
              <w:rPr>
                <w:rStyle w:val="Bodytext29pt"/>
                <w:color w:val="FF0000"/>
                <w:lang w:val="en-US"/>
              </w:rPr>
              <w:t>Contractor should provide the following documents for specific reimbursement type:</w:t>
            </w:r>
          </w:p>
          <w:p w14:paraId="051CB13C" w14:textId="77777777" w:rsidR="008573F2" w:rsidRPr="003B72A8" w:rsidRDefault="008573F2" w:rsidP="008573F2">
            <w:pPr>
              <w:tabs>
                <w:tab w:val="left" w:pos="1008"/>
              </w:tabs>
              <w:spacing w:after="0"/>
              <w:jc w:val="both"/>
              <w:rPr>
                <w:rStyle w:val="Bodytext29pt"/>
                <w:color w:val="FF0000"/>
                <w:lang w:val="en-US"/>
              </w:rPr>
            </w:pPr>
            <w:r w:rsidRPr="003B72A8">
              <w:rPr>
                <w:rStyle w:val="Bodytext29pt"/>
                <w:color w:val="FF0000"/>
                <w:lang w:val="en-US"/>
              </w:rPr>
              <w:t>Against performance (lump-sum based) - not applicable</w:t>
            </w:r>
          </w:p>
          <w:p w14:paraId="38C8065E" w14:textId="77777777" w:rsidR="008573F2" w:rsidRPr="003B72A8" w:rsidRDefault="008573F2" w:rsidP="008573F2">
            <w:pPr>
              <w:tabs>
                <w:tab w:val="left" w:pos="1008"/>
              </w:tabs>
              <w:spacing w:after="0"/>
              <w:jc w:val="both"/>
              <w:rPr>
                <w:rStyle w:val="Bodytext29pt"/>
                <w:color w:val="FF0000"/>
                <w:lang w:val="en-US"/>
              </w:rPr>
            </w:pPr>
          </w:p>
          <w:p w14:paraId="1E597895" w14:textId="77777777" w:rsidR="008573F2" w:rsidRPr="003B72A8" w:rsidRDefault="008573F2" w:rsidP="008573F2">
            <w:pPr>
              <w:spacing w:after="0"/>
              <w:jc w:val="both"/>
              <w:rPr>
                <w:rStyle w:val="Bodytext29pt"/>
                <w:color w:val="FF0000"/>
              </w:rPr>
            </w:pPr>
            <w:r w:rsidRPr="003B72A8">
              <w:rPr>
                <w:rStyle w:val="Bodytext29pt"/>
                <w:color w:val="FF0000"/>
              </w:rPr>
              <w:t xml:space="preserve">Against </w:t>
            </w:r>
            <w:r w:rsidRPr="003B72A8">
              <w:rPr>
                <w:rStyle w:val="Bodytext29pt"/>
                <w:color w:val="FF0000"/>
                <w:lang w:val="en-US"/>
              </w:rPr>
              <w:t>e</w:t>
            </w:r>
            <w:r w:rsidRPr="003B72A8">
              <w:rPr>
                <w:rStyle w:val="Bodytext29pt"/>
                <w:color w:val="FF0000"/>
              </w:rPr>
              <w:t>vidance</w:t>
            </w:r>
            <w:r w:rsidRPr="003B72A8">
              <w:rPr>
                <w:rStyle w:val="Bodytext29pt"/>
                <w:color w:val="FF0000"/>
                <w:lang w:val="en-US"/>
              </w:rPr>
              <w:t xml:space="preserve"> – tickets with price indication</w:t>
            </w:r>
          </w:p>
          <w:p w14:paraId="1962109B" w14:textId="5FBD5A1A" w:rsidR="008573F2" w:rsidRPr="003B72A8" w:rsidRDefault="008573F2" w:rsidP="005D26F7">
            <w:pPr>
              <w:spacing w:after="0"/>
              <w:jc w:val="both"/>
              <w:rPr>
                <w:rStyle w:val="Bodytext2"/>
                <w:color w:val="FF0000"/>
                <w:sz w:val="18"/>
                <w:szCs w:val="18"/>
              </w:rPr>
            </w:pPr>
          </w:p>
        </w:tc>
      </w:tr>
    </w:tbl>
    <w:p w14:paraId="1CE745CD" w14:textId="77777777" w:rsidR="006A0248" w:rsidRPr="00B639F2" w:rsidRDefault="006A0248" w:rsidP="0048542D">
      <w:pPr>
        <w:jc w:val="both"/>
        <w:rPr>
          <w:rFonts w:cs="Arial"/>
          <w:sz w:val="20"/>
          <w:szCs w:val="20"/>
        </w:rPr>
      </w:pPr>
    </w:p>
    <w:p w14:paraId="7E4F5215" w14:textId="77777777" w:rsidR="006A0248" w:rsidRPr="00810090" w:rsidRDefault="006A0248" w:rsidP="00D93EF8">
      <w:pPr>
        <w:jc w:val="center"/>
        <w:rPr>
          <w:rFonts w:cs="Arial"/>
          <w:b/>
          <w:bCs/>
          <w:sz w:val="20"/>
          <w:szCs w:val="20"/>
          <w:lang w:val="uk-UA"/>
        </w:rPr>
      </w:pPr>
      <w:r w:rsidRPr="00810090">
        <w:rPr>
          <w:rFonts w:cs="Arial"/>
          <w:b/>
          <w:bCs/>
          <w:sz w:val="20"/>
          <w:szCs w:val="20"/>
        </w:rPr>
        <w:t xml:space="preserve">Table 1 / </w:t>
      </w:r>
      <w:r w:rsidRPr="00810090">
        <w:rPr>
          <w:rFonts w:cs="Arial"/>
          <w:b/>
          <w:bCs/>
          <w:sz w:val="20"/>
          <w:szCs w:val="20"/>
          <w:lang w:val="uk-UA"/>
        </w:rPr>
        <w:t>Таблиця 1</w:t>
      </w:r>
    </w:p>
    <w:p w14:paraId="7119D97F" w14:textId="62B6A4C9" w:rsidR="009D1A20" w:rsidRDefault="006A0248" w:rsidP="00D93EF8">
      <w:pPr>
        <w:jc w:val="center"/>
        <w:rPr>
          <w:rFonts w:cs="Arial"/>
          <w:b/>
          <w:bCs/>
          <w:sz w:val="20"/>
          <w:szCs w:val="20"/>
          <w:lang w:val="uk-UA"/>
        </w:rPr>
      </w:pPr>
      <w:r w:rsidRPr="00810090">
        <w:rPr>
          <w:rFonts w:cs="Arial"/>
          <w:b/>
          <w:bCs/>
          <w:sz w:val="20"/>
          <w:szCs w:val="20"/>
          <w:lang w:val="uk-UA"/>
        </w:rPr>
        <w:t>The calculation of per diems for business trips per Travel Day</w:t>
      </w:r>
    </w:p>
    <w:p w14:paraId="75EC6A35" w14:textId="13DCA0F1" w:rsidR="006A0248" w:rsidRDefault="00CB4C1E" w:rsidP="0048542D">
      <w:pPr>
        <w:jc w:val="both"/>
      </w:pPr>
      <w:r w:rsidRPr="009750E2">
        <w:rPr>
          <w:rFonts w:cs="Arial"/>
          <w:noProof/>
          <w:sz w:val="20"/>
          <w:szCs w:val="20"/>
          <w:lang w:val="uk-UA"/>
        </w:rPr>
        <w:drawing>
          <wp:anchor distT="0" distB="0" distL="114300" distR="114300" simplePos="0" relativeHeight="251658240" behindDoc="0" locked="0" layoutInCell="1" allowOverlap="1" wp14:anchorId="12D255D5" wp14:editId="298BB916">
            <wp:simplePos x="0" y="0"/>
            <wp:positionH relativeFrom="margin">
              <wp:posOffset>1981200</wp:posOffset>
            </wp:positionH>
            <wp:positionV relativeFrom="paragraph">
              <wp:posOffset>61595</wp:posOffset>
            </wp:positionV>
            <wp:extent cx="2449195" cy="2044065"/>
            <wp:effectExtent l="0" t="0" r="8255" b="0"/>
            <wp:wrapSquare wrapText="bothSides"/>
            <wp:docPr id="1" name="Picture 1" descr="Зображення, що містить текст, знімок екрана, Шрифт, число&#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Зображення, що містить текст, знімок екрана, Шрифт, число&#10;&#10;Автоматично згенерований опис"/>
                    <pic:cNvPicPr/>
                  </pic:nvPicPr>
                  <pic:blipFill>
                    <a:blip r:embed="rId16">
                      <a:extLst>
                        <a:ext uri="{28A0092B-C50C-407E-A947-70E740481C1C}">
                          <a14:useLocalDpi xmlns:a14="http://schemas.microsoft.com/office/drawing/2010/main" val="0"/>
                        </a:ext>
                      </a:extLst>
                    </a:blip>
                    <a:stretch>
                      <a:fillRect/>
                    </a:stretch>
                  </pic:blipFill>
                  <pic:spPr>
                    <a:xfrm>
                      <a:off x="0" y="0"/>
                      <a:ext cx="2449195" cy="2044065"/>
                    </a:xfrm>
                    <a:prstGeom prst="rect">
                      <a:avLst/>
                    </a:prstGeom>
                  </pic:spPr>
                </pic:pic>
              </a:graphicData>
            </a:graphic>
            <wp14:sizeRelH relativeFrom="margin">
              <wp14:pctWidth>0</wp14:pctWidth>
            </wp14:sizeRelH>
            <wp14:sizeRelV relativeFrom="margin">
              <wp14:pctHeight>0</wp14:pctHeight>
            </wp14:sizeRelV>
          </wp:anchor>
        </w:drawing>
      </w:r>
      <w:bookmarkEnd w:id="120"/>
    </w:p>
    <w:sectPr w:rsidR="006A0248" w:rsidSect="007C42D4">
      <w:headerReference w:type="default" r:id="rId17"/>
      <w:footerReference w:type="default" r:id="rId18"/>
      <w:headerReference w:type="first" r:id="rId19"/>
      <w:footerReference w:type="first" r:id="rId20"/>
      <w:pgSz w:w="11906" w:h="16838" w:code="9"/>
      <w:pgMar w:top="1418" w:right="991"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9A499" w14:textId="77777777" w:rsidR="00400268" w:rsidRDefault="00400268" w:rsidP="00E0714A">
      <w:r>
        <w:separator/>
      </w:r>
    </w:p>
    <w:p w14:paraId="7E7C4ED4" w14:textId="77777777" w:rsidR="00400268" w:rsidRDefault="00400268"/>
    <w:p w14:paraId="01E925A3" w14:textId="77777777" w:rsidR="00400268" w:rsidRDefault="00400268"/>
  </w:endnote>
  <w:endnote w:type="continuationSeparator" w:id="0">
    <w:p w14:paraId="35FC8264" w14:textId="77777777" w:rsidR="00400268" w:rsidRDefault="00400268" w:rsidP="00E0714A">
      <w:r>
        <w:continuationSeparator/>
      </w:r>
    </w:p>
    <w:p w14:paraId="3322FAAA" w14:textId="77777777" w:rsidR="00400268" w:rsidRDefault="00400268"/>
    <w:p w14:paraId="5FF71868" w14:textId="77777777" w:rsidR="00400268" w:rsidRDefault="00400268"/>
  </w:endnote>
  <w:endnote w:type="continuationNotice" w:id="1">
    <w:p w14:paraId="5F613A3F" w14:textId="77777777" w:rsidR="00400268" w:rsidRDefault="00400268">
      <w:pPr>
        <w:spacing w:after="0"/>
      </w:pPr>
    </w:p>
    <w:p w14:paraId="30045BE7" w14:textId="77777777" w:rsidR="00400268" w:rsidRDefault="00400268"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75968" w14:textId="63A071A3" w:rsidR="008934FE" w:rsidRPr="00B53644" w:rsidRDefault="007C42D4" w:rsidP="007C42D4">
    <w:pPr>
      <w:tabs>
        <w:tab w:val="left" w:pos="795"/>
        <w:tab w:val="left" w:pos="7740"/>
        <w:tab w:val="right" w:pos="9497"/>
      </w:tabs>
      <w:rPr>
        <w:rFonts w:cs="Arial"/>
        <w:szCs w:val="18"/>
      </w:rPr>
    </w:pPr>
    <w:r>
      <w:rPr>
        <w:rFonts w:cs="Arial"/>
      </w:rPr>
      <w:tab/>
    </w:r>
    <w:r>
      <w:rPr>
        <w:sz w:val="14"/>
      </w:rPr>
      <w:t xml:space="preserve">Created by </w:t>
    </w:r>
    <w:r w:rsidR="0045251A">
      <w:rPr>
        <w:sz w:val="14"/>
      </w:rPr>
      <w:t>XXX</w:t>
    </w:r>
    <w:r>
      <w:rPr>
        <w:rFonts w:cs="Arial"/>
      </w:rPr>
      <w:tab/>
    </w:r>
    <w:r>
      <w:rPr>
        <w:rFonts w:cs="Arial"/>
      </w:rPr>
      <w:tab/>
    </w:r>
    <w:r w:rsidR="008934FE">
      <w:rPr>
        <w:rFonts w:cs="Arial"/>
      </w:rPr>
      <w:fldChar w:fldCharType="begin"/>
    </w:r>
    <w:r w:rsidR="008934FE">
      <w:rPr>
        <w:rFonts w:cs="Arial"/>
      </w:rPr>
      <w:instrText xml:space="preserve"> PAGE  \* Arabic  \* MERGEFORMAT </w:instrText>
    </w:r>
    <w:r w:rsidR="008934FE">
      <w:rPr>
        <w:rFonts w:cs="Arial"/>
      </w:rPr>
      <w:fldChar w:fldCharType="separate"/>
    </w:r>
    <w:r w:rsidR="00443597">
      <w:rPr>
        <w:rFonts w:cs="Arial"/>
        <w:noProof/>
      </w:rPr>
      <w:t>6</w:t>
    </w:r>
    <w:r w:rsidR="008934FE">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93D1A" w14:textId="77777777" w:rsidR="000F2247" w:rsidRDefault="008934FE" w:rsidP="00B53644">
    <w:pPr>
      <w:pStyle w:val="Footer"/>
      <w:tabs>
        <w:tab w:val="clear" w:pos="4536"/>
      </w:tabs>
      <w:rPr>
        <w:sz w:val="14"/>
      </w:rPr>
    </w:pPr>
    <w:r>
      <w:rPr>
        <w:sz w:val="14"/>
      </w:rPr>
      <w:t>Form 41-14-2-en</w:t>
    </w:r>
  </w:p>
  <w:p w14:paraId="294CCF6D" w14:textId="7AF1E8F4" w:rsidR="008934FE" w:rsidRDefault="007C42D4" w:rsidP="00B53644">
    <w:pPr>
      <w:pStyle w:val="Footer"/>
      <w:tabs>
        <w:tab w:val="clear" w:pos="4536"/>
      </w:tabs>
    </w:pPr>
    <w:r>
      <w:rPr>
        <w:sz w:val="14"/>
      </w:rPr>
      <w:t xml:space="preserve">Created by </w:t>
    </w:r>
    <w:r w:rsidRPr="00244C6C">
      <w:rPr>
        <w:sz w:val="14"/>
        <w:highlight w:val="yellow"/>
      </w:rPr>
      <w:t>________________</w:t>
    </w:r>
    <w:r>
      <w:rPr>
        <w:sz w:val="14"/>
      </w:rPr>
      <w:t xml:space="preserve"> Division OU 3900, Date: </w:t>
    </w:r>
    <w:r w:rsidRPr="00244C6C">
      <w:rPr>
        <w:sz w:val="14"/>
        <w:highlight w:val="yellow"/>
      </w:rPr>
      <w:t>_________</w:t>
    </w:r>
    <w:r w:rsidR="008934FE">
      <w:rPr>
        <w:sz w:val="13"/>
      </w:rPr>
      <w:tab/>
    </w:r>
    <w:r w:rsidR="008934FE" w:rsidRPr="006902D2">
      <w:fldChar w:fldCharType="begin"/>
    </w:r>
    <w:r w:rsidR="008934FE" w:rsidRPr="006902D2">
      <w:instrText xml:space="preserve"> PAGE  \* Arabic  \* MERGEFORMAT </w:instrText>
    </w:r>
    <w:r w:rsidR="008934FE" w:rsidRPr="006902D2">
      <w:fldChar w:fldCharType="separate"/>
    </w:r>
    <w:r w:rsidR="00443597">
      <w:rPr>
        <w:noProof/>
      </w:rPr>
      <w:t>1</w:t>
    </w:r>
    <w:r w:rsidR="008934FE"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EA32A" w14:textId="77777777" w:rsidR="00400268" w:rsidRDefault="00400268" w:rsidP="00E0714A">
      <w:r>
        <w:separator/>
      </w:r>
    </w:p>
    <w:p w14:paraId="2D067B45" w14:textId="77777777" w:rsidR="00400268" w:rsidRDefault="00400268"/>
    <w:p w14:paraId="6CB3DDF4" w14:textId="77777777" w:rsidR="00400268" w:rsidRDefault="00400268"/>
  </w:footnote>
  <w:footnote w:type="continuationSeparator" w:id="0">
    <w:p w14:paraId="5E4EE0DF" w14:textId="77777777" w:rsidR="00400268" w:rsidRDefault="00400268" w:rsidP="00E0714A">
      <w:r>
        <w:continuationSeparator/>
      </w:r>
    </w:p>
    <w:p w14:paraId="1315B5DD" w14:textId="77777777" w:rsidR="00400268" w:rsidRDefault="00400268"/>
    <w:p w14:paraId="42EE9383" w14:textId="77777777" w:rsidR="00400268" w:rsidRDefault="00400268"/>
  </w:footnote>
  <w:footnote w:type="continuationNotice" w:id="1">
    <w:p w14:paraId="22BCE1E3" w14:textId="77777777" w:rsidR="00400268" w:rsidRDefault="00400268">
      <w:pPr>
        <w:spacing w:after="0"/>
      </w:pPr>
    </w:p>
    <w:p w14:paraId="43329370" w14:textId="77777777" w:rsidR="00400268" w:rsidRDefault="00400268" w:rsidP="002A43F0"/>
  </w:footnote>
  <w:footnote w:id="2">
    <w:p w14:paraId="51E83A9C" w14:textId="5F114139" w:rsidR="008653B9" w:rsidRPr="008653B9" w:rsidRDefault="008653B9">
      <w:pPr>
        <w:pStyle w:val="FootnoteText"/>
        <w:rPr>
          <w:lang w:val="de-DE"/>
        </w:rPr>
      </w:pPr>
      <w:r w:rsidRPr="003D6FF4">
        <w:rPr>
          <w:rStyle w:val="FootnoteReference"/>
          <w:sz w:val="18"/>
          <w:szCs w:val="18"/>
        </w:rPr>
        <w:footnoteRef/>
      </w:r>
      <w:r w:rsidRPr="003D6FF4">
        <w:rPr>
          <w:sz w:val="18"/>
          <w:szCs w:val="18"/>
        </w:rPr>
        <w:t xml:space="preserve"> </w:t>
      </w:r>
      <w:r w:rsidR="0097582D" w:rsidRPr="003D6FF4">
        <w:rPr>
          <w:sz w:val="18"/>
          <w:szCs w:val="18"/>
        </w:rPr>
        <w:t>Ages 16–35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7D8C9" w14:textId="26BB3537" w:rsidR="008934FE" w:rsidRPr="005B309C" w:rsidRDefault="005B309C" w:rsidP="00B53644">
    <w:pPr>
      <w:spacing w:after="0"/>
      <w:rPr>
        <w:lang w:val="en-US"/>
      </w:rPr>
    </w:pPr>
    <w:r>
      <w:rPr>
        <w:lang w:val="en-US"/>
      </w:rPr>
      <w:t>CONFIDENTIAL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DDC09" w14:textId="01320FA8" w:rsidR="005B309C" w:rsidRPr="005B309C" w:rsidRDefault="005B309C">
    <w:pPr>
      <w:pStyle w:val="Header"/>
      <w:rPr>
        <w:lang w:val="en-US"/>
      </w:rPr>
    </w:pPr>
    <w:r>
      <w:rPr>
        <w:lang w:val="en-US"/>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26F05"/>
    <w:multiLevelType w:val="hybridMultilevel"/>
    <w:tmpl w:val="AB84987E"/>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03AA3627"/>
    <w:multiLevelType w:val="hybridMultilevel"/>
    <w:tmpl w:val="D4428694"/>
    <w:lvl w:ilvl="0" w:tplc="889EA844">
      <w:start w:val="1"/>
      <w:numFmt w:val="decimal"/>
      <w:lvlText w:val="%1."/>
      <w:lvlJc w:val="left"/>
      <w:pPr>
        <w:ind w:left="360" w:hanging="360"/>
      </w:pPr>
      <w:rPr>
        <w:rFonts w:eastAsia="Arial" w:hint="default"/>
        <w:b/>
        <w:sz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0439CC9E"/>
    <w:multiLevelType w:val="hybridMultilevel"/>
    <w:tmpl w:val="FFFFFFFF"/>
    <w:lvl w:ilvl="0" w:tplc="2924A326">
      <w:start w:val="1"/>
      <w:numFmt w:val="bullet"/>
      <w:lvlText w:val=""/>
      <w:lvlJc w:val="left"/>
      <w:pPr>
        <w:ind w:left="720" w:hanging="360"/>
      </w:pPr>
      <w:rPr>
        <w:rFonts w:ascii="Symbol" w:hAnsi="Symbol" w:hint="default"/>
      </w:rPr>
    </w:lvl>
    <w:lvl w:ilvl="1" w:tplc="7690D55C">
      <w:start w:val="1"/>
      <w:numFmt w:val="bullet"/>
      <w:lvlText w:val="o"/>
      <w:lvlJc w:val="left"/>
      <w:pPr>
        <w:ind w:left="1440" w:hanging="360"/>
      </w:pPr>
      <w:rPr>
        <w:rFonts w:ascii="Courier New" w:hAnsi="Courier New" w:hint="default"/>
      </w:rPr>
    </w:lvl>
    <w:lvl w:ilvl="2" w:tplc="B1C8E5EA">
      <w:start w:val="1"/>
      <w:numFmt w:val="bullet"/>
      <w:lvlText w:val=""/>
      <w:lvlJc w:val="left"/>
      <w:pPr>
        <w:ind w:left="2160" w:hanging="360"/>
      </w:pPr>
      <w:rPr>
        <w:rFonts w:ascii="Wingdings" w:hAnsi="Wingdings" w:hint="default"/>
      </w:rPr>
    </w:lvl>
    <w:lvl w:ilvl="3" w:tplc="C68C6D84">
      <w:start w:val="1"/>
      <w:numFmt w:val="bullet"/>
      <w:lvlText w:val=""/>
      <w:lvlJc w:val="left"/>
      <w:pPr>
        <w:ind w:left="2880" w:hanging="360"/>
      </w:pPr>
      <w:rPr>
        <w:rFonts w:ascii="Symbol" w:hAnsi="Symbol" w:hint="default"/>
      </w:rPr>
    </w:lvl>
    <w:lvl w:ilvl="4" w:tplc="BBBE09E2">
      <w:start w:val="1"/>
      <w:numFmt w:val="bullet"/>
      <w:lvlText w:val="o"/>
      <w:lvlJc w:val="left"/>
      <w:pPr>
        <w:ind w:left="3600" w:hanging="360"/>
      </w:pPr>
      <w:rPr>
        <w:rFonts w:ascii="Courier New" w:hAnsi="Courier New" w:hint="default"/>
      </w:rPr>
    </w:lvl>
    <w:lvl w:ilvl="5" w:tplc="5C4090DE">
      <w:start w:val="1"/>
      <w:numFmt w:val="bullet"/>
      <w:lvlText w:val=""/>
      <w:lvlJc w:val="left"/>
      <w:pPr>
        <w:ind w:left="4320" w:hanging="360"/>
      </w:pPr>
      <w:rPr>
        <w:rFonts w:ascii="Wingdings" w:hAnsi="Wingdings" w:hint="default"/>
      </w:rPr>
    </w:lvl>
    <w:lvl w:ilvl="6" w:tplc="34B0AA60">
      <w:start w:val="1"/>
      <w:numFmt w:val="bullet"/>
      <w:lvlText w:val=""/>
      <w:lvlJc w:val="left"/>
      <w:pPr>
        <w:ind w:left="5040" w:hanging="360"/>
      </w:pPr>
      <w:rPr>
        <w:rFonts w:ascii="Symbol" w:hAnsi="Symbol" w:hint="default"/>
      </w:rPr>
    </w:lvl>
    <w:lvl w:ilvl="7" w:tplc="D9DA3E84">
      <w:start w:val="1"/>
      <w:numFmt w:val="bullet"/>
      <w:lvlText w:val="o"/>
      <w:lvlJc w:val="left"/>
      <w:pPr>
        <w:ind w:left="5760" w:hanging="360"/>
      </w:pPr>
      <w:rPr>
        <w:rFonts w:ascii="Courier New" w:hAnsi="Courier New" w:hint="default"/>
      </w:rPr>
    </w:lvl>
    <w:lvl w:ilvl="8" w:tplc="BE52ED4C">
      <w:start w:val="1"/>
      <w:numFmt w:val="bullet"/>
      <w:lvlText w:val=""/>
      <w:lvlJc w:val="left"/>
      <w:pPr>
        <w:ind w:left="6480" w:hanging="360"/>
      </w:pPr>
      <w:rPr>
        <w:rFonts w:ascii="Wingdings" w:hAnsi="Wingdings" w:hint="default"/>
      </w:rPr>
    </w:lvl>
  </w:abstractNum>
  <w:abstractNum w:abstractNumId="3" w15:restartNumberingAfterBreak="0">
    <w:nsid w:val="0F060C69"/>
    <w:multiLevelType w:val="multilevel"/>
    <w:tmpl w:val="35B6E55E"/>
    <w:lvl w:ilvl="0">
      <w:start w:val="1"/>
      <w:numFmt w:val="decimal"/>
      <w:lvlText w:val="%1."/>
      <w:lvlJc w:val="left"/>
      <w:pPr>
        <w:tabs>
          <w:tab w:val="num" w:pos="360"/>
        </w:tabs>
        <w:ind w:left="360" w:hanging="360"/>
      </w:pPr>
      <w:rPr>
        <w:rFonts w:hint="default"/>
        <w:sz w:val="20"/>
      </w:rPr>
    </w:lvl>
    <w:lvl w:ilvl="1">
      <w:start w:val="1"/>
      <w:numFmt w:val="decimal"/>
      <w:lvlText w:val="%2."/>
      <w:lvlJc w:val="left"/>
      <w:pPr>
        <w:ind w:left="1080" w:hanging="360"/>
      </w:pPr>
      <w:rPr>
        <w:rFonts w:eastAsia="Arial" w:hint="default"/>
        <w:b/>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12A739F8"/>
    <w:multiLevelType w:val="hybridMultilevel"/>
    <w:tmpl w:val="345882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36B3831"/>
    <w:multiLevelType w:val="hybridMultilevel"/>
    <w:tmpl w:val="FFFFFFFF"/>
    <w:lvl w:ilvl="0" w:tplc="52840C9A">
      <w:start w:val="1"/>
      <w:numFmt w:val="bullet"/>
      <w:lvlText w:val=""/>
      <w:lvlJc w:val="left"/>
      <w:pPr>
        <w:ind w:left="720" w:hanging="360"/>
      </w:pPr>
      <w:rPr>
        <w:rFonts w:ascii="Symbol" w:hAnsi="Symbol" w:hint="default"/>
      </w:rPr>
    </w:lvl>
    <w:lvl w:ilvl="1" w:tplc="C72461B8">
      <w:start w:val="1"/>
      <w:numFmt w:val="bullet"/>
      <w:lvlText w:val="o"/>
      <w:lvlJc w:val="left"/>
      <w:pPr>
        <w:ind w:left="1440" w:hanging="360"/>
      </w:pPr>
      <w:rPr>
        <w:rFonts w:ascii="Courier New" w:hAnsi="Courier New" w:hint="default"/>
      </w:rPr>
    </w:lvl>
    <w:lvl w:ilvl="2" w:tplc="6730035C">
      <w:start w:val="1"/>
      <w:numFmt w:val="bullet"/>
      <w:lvlText w:val=""/>
      <w:lvlJc w:val="left"/>
      <w:pPr>
        <w:ind w:left="2160" w:hanging="360"/>
      </w:pPr>
      <w:rPr>
        <w:rFonts w:ascii="Wingdings" w:hAnsi="Wingdings" w:hint="default"/>
      </w:rPr>
    </w:lvl>
    <w:lvl w:ilvl="3" w:tplc="40C8BEBA">
      <w:start w:val="1"/>
      <w:numFmt w:val="bullet"/>
      <w:lvlText w:val=""/>
      <w:lvlJc w:val="left"/>
      <w:pPr>
        <w:ind w:left="2880" w:hanging="360"/>
      </w:pPr>
      <w:rPr>
        <w:rFonts w:ascii="Symbol" w:hAnsi="Symbol" w:hint="default"/>
      </w:rPr>
    </w:lvl>
    <w:lvl w:ilvl="4" w:tplc="744AD46A">
      <w:start w:val="1"/>
      <w:numFmt w:val="bullet"/>
      <w:lvlText w:val="o"/>
      <w:lvlJc w:val="left"/>
      <w:pPr>
        <w:ind w:left="3600" w:hanging="360"/>
      </w:pPr>
      <w:rPr>
        <w:rFonts w:ascii="Courier New" w:hAnsi="Courier New" w:hint="default"/>
      </w:rPr>
    </w:lvl>
    <w:lvl w:ilvl="5" w:tplc="6C1A9762">
      <w:start w:val="1"/>
      <w:numFmt w:val="bullet"/>
      <w:lvlText w:val=""/>
      <w:lvlJc w:val="left"/>
      <w:pPr>
        <w:ind w:left="4320" w:hanging="360"/>
      </w:pPr>
      <w:rPr>
        <w:rFonts w:ascii="Wingdings" w:hAnsi="Wingdings" w:hint="default"/>
      </w:rPr>
    </w:lvl>
    <w:lvl w:ilvl="6" w:tplc="37922B8A">
      <w:start w:val="1"/>
      <w:numFmt w:val="bullet"/>
      <w:lvlText w:val=""/>
      <w:lvlJc w:val="left"/>
      <w:pPr>
        <w:ind w:left="5040" w:hanging="360"/>
      </w:pPr>
      <w:rPr>
        <w:rFonts w:ascii="Symbol" w:hAnsi="Symbol" w:hint="default"/>
      </w:rPr>
    </w:lvl>
    <w:lvl w:ilvl="7" w:tplc="DB46C2C2">
      <w:start w:val="1"/>
      <w:numFmt w:val="bullet"/>
      <w:lvlText w:val="o"/>
      <w:lvlJc w:val="left"/>
      <w:pPr>
        <w:ind w:left="5760" w:hanging="360"/>
      </w:pPr>
      <w:rPr>
        <w:rFonts w:ascii="Courier New" w:hAnsi="Courier New" w:hint="default"/>
      </w:rPr>
    </w:lvl>
    <w:lvl w:ilvl="8" w:tplc="2B12AE1A">
      <w:start w:val="1"/>
      <w:numFmt w:val="bullet"/>
      <w:lvlText w:val=""/>
      <w:lvlJc w:val="left"/>
      <w:pPr>
        <w:ind w:left="6480" w:hanging="360"/>
      </w:pPr>
      <w:rPr>
        <w:rFonts w:ascii="Wingdings" w:hAnsi="Wingdings" w:hint="default"/>
      </w:rPr>
    </w:lvl>
  </w:abstractNum>
  <w:abstractNum w:abstractNumId="6" w15:restartNumberingAfterBreak="0">
    <w:nsid w:val="183A2399"/>
    <w:multiLevelType w:val="hybridMultilevel"/>
    <w:tmpl w:val="8E025494"/>
    <w:lvl w:ilvl="0" w:tplc="06AE94A8">
      <w:start w:val="1"/>
      <w:numFmt w:val="bullet"/>
      <w:lvlText w:val=""/>
      <w:lvlJc w:val="left"/>
      <w:pPr>
        <w:ind w:left="720" w:hanging="360"/>
      </w:pPr>
      <w:rPr>
        <w:rFonts w:ascii="Symbol" w:hAnsi="Symbol" w:hint="default"/>
      </w:rPr>
    </w:lvl>
    <w:lvl w:ilvl="1" w:tplc="573E80AA">
      <w:start w:val="1"/>
      <w:numFmt w:val="bullet"/>
      <w:lvlText w:val="o"/>
      <w:lvlJc w:val="left"/>
      <w:pPr>
        <w:ind w:left="1440" w:hanging="360"/>
      </w:pPr>
      <w:rPr>
        <w:rFonts w:ascii="Courier New" w:hAnsi="Courier New" w:hint="default"/>
      </w:rPr>
    </w:lvl>
    <w:lvl w:ilvl="2" w:tplc="9C1441B8">
      <w:start w:val="1"/>
      <w:numFmt w:val="bullet"/>
      <w:lvlText w:val=""/>
      <w:lvlJc w:val="left"/>
      <w:pPr>
        <w:ind w:left="2160" w:hanging="360"/>
      </w:pPr>
      <w:rPr>
        <w:rFonts w:ascii="Wingdings" w:hAnsi="Wingdings" w:hint="default"/>
      </w:rPr>
    </w:lvl>
    <w:lvl w:ilvl="3" w:tplc="8918F378">
      <w:start w:val="1"/>
      <w:numFmt w:val="bullet"/>
      <w:lvlText w:val=""/>
      <w:lvlJc w:val="left"/>
      <w:pPr>
        <w:ind w:left="2880" w:hanging="360"/>
      </w:pPr>
      <w:rPr>
        <w:rFonts w:ascii="Symbol" w:hAnsi="Symbol" w:hint="default"/>
      </w:rPr>
    </w:lvl>
    <w:lvl w:ilvl="4" w:tplc="E88E4142">
      <w:start w:val="1"/>
      <w:numFmt w:val="bullet"/>
      <w:lvlText w:val="o"/>
      <w:lvlJc w:val="left"/>
      <w:pPr>
        <w:ind w:left="3600" w:hanging="360"/>
      </w:pPr>
      <w:rPr>
        <w:rFonts w:ascii="Courier New" w:hAnsi="Courier New" w:hint="default"/>
      </w:rPr>
    </w:lvl>
    <w:lvl w:ilvl="5" w:tplc="06484278">
      <w:start w:val="1"/>
      <w:numFmt w:val="bullet"/>
      <w:lvlText w:val=""/>
      <w:lvlJc w:val="left"/>
      <w:pPr>
        <w:ind w:left="4320" w:hanging="360"/>
      </w:pPr>
      <w:rPr>
        <w:rFonts w:ascii="Wingdings" w:hAnsi="Wingdings" w:hint="default"/>
      </w:rPr>
    </w:lvl>
    <w:lvl w:ilvl="6" w:tplc="79C2A3C0">
      <w:start w:val="1"/>
      <w:numFmt w:val="bullet"/>
      <w:lvlText w:val=""/>
      <w:lvlJc w:val="left"/>
      <w:pPr>
        <w:ind w:left="5040" w:hanging="360"/>
      </w:pPr>
      <w:rPr>
        <w:rFonts w:ascii="Symbol" w:hAnsi="Symbol" w:hint="default"/>
      </w:rPr>
    </w:lvl>
    <w:lvl w:ilvl="7" w:tplc="8042FE2A">
      <w:start w:val="1"/>
      <w:numFmt w:val="bullet"/>
      <w:lvlText w:val="o"/>
      <w:lvlJc w:val="left"/>
      <w:pPr>
        <w:ind w:left="5760" w:hanging="360"/>
      </w:pPr>
      <w:rPr>
        <w:rFonts w:ascii="Courier New" w:hAnsi="Courier New" w:hint="default"/>
      </w:rPr>
    </w:lvl>
    <w:lvl w:ilvl="8" w:tplc="5358B27E">
      <w:start w:val="1"/>
      <w:numFmt w:val="bullet"/>
      <w:lvlText w:val=""/>
      <w:lvlJc w:val="left"/>
      <w:pPr>
        <w:ind w:left="6480" w:hanging="360"/>
      </w:pPr>
      <w:rPr>
        <w:rFonts w:ascii="Wingdings" w:hAnsi="Wingdings" w:hint="default"/>
      </w:rPr>
    </w:lvl>
  </w:abstractNum>
  <w:abstractNum w:abstractNumId="7" w15:restartNumberingAfterBreak="0">
    <w:nsid w:val="1A9150CB"/>
    <w:multiLevelType w:val="hybridMultilevel"/>
    <w:tmpl w:val="8CE0FE5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C0766B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EEA2722"/>
    <w:multiLevelType w:val="hybridMultilevel"/>
    <w:tmpl w:val="E484399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FA07225"/>
    <w:multiLevelType w:val="hybridMultilevel"/>
    <w:tmpl w:val="75EC5AA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20B57ACC"/>
    <w:multiLevelType w:val="hybridMultilevel"/>
    <w:tmpl w:val="71E6DFF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246A5154"/>
    <w:multiLevelType w:val="hybridMultilevel"/>
    <w:tmpl w:val="FFFFFFFF"/>
    <w:lvl w:ilvl="0" w:tplc="4A52B3AA">
      <w:start w:val="1"/>
      <w:numFmt w:val="bullet"/>
      <w:lvlText w:val=""/>
      <w:lvlJc w:val="left"/>
      <w:pPr>
        <w:ind w:left="720" w:hanging="360"/>
      </w:pPr>
      <w:rPr>
        <w:rFonts w:ascii="Symbol" w:hAnsi="Symbol" w:hint="default"/>
      </w:rPr>
    </w:lvl>
    <w:lvl w:ilvl="1" w:tplc="0A14F3F6">
      <w:start w:val="1"/>
      <w:numFmt w:val="bullet"/>
      <w:lvlText w:val="o"/>
      <w:lvlJc w:val="left"/>
      <w:pPr>
        <w:ind w:left="1440" w:hanging="360"/>
      </w:pPr>
      <w:rPr>
        <w:rFonts w:ascii="Courier New" w:hAnsi="Courier New" w:hint="default"/>
      </w:rPr>
    </w:lvl>
    <w:lvl w:ilvl="2" w:tplc="C734B74E">
      <w:start w:val="1"/>
      <w:numFmt w:val="bullet"/>
      <w:lvlText w:val=""/>
      <w:lvlJc w:val="left"/>
      <w:pPr>
        <w:ind w:left="2160" w:hanging="360"/>
      </w:pPr>
      <w:rPr>
        <w:rFonts w:ascii="Wingdings" w:hAnsi="Wingdings" w:hint="default"/>
      </w:rPr>
    </w:lvl>
    <w:lvl w:ilvl="3" w:tplc="C4E05030">
      <w:start w:val="1"/>
      <w:numFmt w:val="bullet"/>
      <w:lvlText w:val=""/>
      <w:lvlJc w:val="left"/>
      <w:pPr>
        <w:ind w:left="2880" w:hanging="360"/>
      </w:pPr>
      <w:rPr>
        <w:rFonts w:ascii="Symbol" w:hAnsi="Symbol" w:hint="default"/>
      </w:rPr>
    </w:lvl>
    <w:lvl w:ilvl="4" w:tplc="B9CE8F5A">
      <w:start w:val="1"/>
      <w:numFmt w:val="bullet"/>
      <w:lvlText w:val="o"/>
      <w:lvlJc w:val="left"/>
      <w:pPr>
        <w:ind w:left="3600" w:hanging="360"/>
      </w:pPr>
      <w:rPr>
        <w:rFonts w:ascii="Courier New" w:hAnsi="Courier New" w:hint="default"/>
      </w:rPr>
    </w:lvl>
    <w:lvl w:ilvl="5" w:tplc="1B7A99EA">
      <w:start w:val="1"/>
      <w:numFmt w:val="bullet"/>
      <w:lvlText w:val=""/>
      <w:lvlJc w:val="left"/>
      <w:pPr>
        <w:ind w:left="4320" w:hanging="360"/>
      </w:pPr>
      <w:rPr>
        <w:rFonts w:ascii="Wingdings" w:hAnsi="Wingdings" w:hint="default"/>
      </w:rPr>
    </w:lvl>
    <w:lvl w:ilvl="6" w:tplc="43A68574">
      <w:start w:val="1"/>
      <w:numFmt w:val="bullet"/>
      <w:lvlText w:val=""/>
      <w:lvlJc w:val="left"/>
      <w:pPr>
        <w:ind w:left="5040" w:hanging="360"/>
      </w:pPr>
      <w:rPr>
        <w:rFonts w:ascii="Symbol" w:hAnsi="Symbol" w:hint="default"/>
      </w:rPr>
    </w:lvl>
    <w:lvl w:ilvl="7" w:tplc="4F584EF4">
      <w:start w:val="1"/>
      <w:numFmt w:val="bullet"/>
      <w:lvlText w:val="o"/>
      <w:lvlJc w:val="left"/>
      <w:pPr>
        <w:ind w:left="5760" w:hanging="360"/>
      </w:pPr>
      <w:rPr>
        <w:rFonts w:ascii="Courier New" w:hAnsi="Courier New" w:hint="default"/>
      </w:rPr>
    </w:lvl>
    <w:lvl w:ilvl="8" w:tplc="68EA325E">
      <w:start w:val="1"/>
      <w:numFmt w:val="bullet"/>
      <w:lvlText w:val=""/>
      <w:lvlJc w:val="left"/>
      <w:pPr>
        <w:ind w:left="6480" w:hanging="360"/>
      </w:pPr>
      <w:rPr>
        <w:rFonts w:ascii="Wingdings" w:hAnsi="Wingdings" w:hint="default"/>
      </w:rPr>
    </w:lvl>
  </w:abstractNum>
  <w:abstractNum w:abstractNumId="13" w15:restartNumberingAfterBreak="0">
    <w:nsid w:val="255D099A"/>
    <w:multiLevelType w:val="hybridMultilevel"/>
    <w:tmpl w:val="FA2C0D2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26E44D30"/>
    <w:multiLevelType w:val="hybridMultilevel"/>
    <w:tmpl w:val="FFFFFFFF"/>
    <w:lvl w:ilvl="0" w:tplc="AC085026">
      <w:start w:val="1"/>
      <w:numFmt w:val="bullet"/>
      <w:lvlText w:val=""/>
      <w:lvlJc w:val="left"/>
      <w:pPr>
        <w:ind w:left="720" w:hanging="360"/>
      </w:pPr>
      <w:rPr>
        <w:rFonts w:ascii="Symbol" w:hAnsi="Symbol" w:hint="default"/>
      </w:rPr>
    </w:lvl>
    <w:lvl w:ilvl="1" w:tplc="2F3A129E">
      <w:start w:val="1"/>
      <w:numFmt w:val="bullet"/>
      <w:lvlText w:val="o"/>
      <w:lvlJc w:val="left"/>
      <w:pPr>
        <w:ind w:left="1440" w:hanging="360"/>
      </w:pPr>
      <w:rPr>
        <w:rFonts w:ascii="Courier New" w:hAnsi="Courier New" w:hint="default"/>
      </w:rPr>
    </w:lvl>
    <w:lvl w:ilvl="2" w:tplc="7A2A0830">
      <w:start w:val="1"/>
      <w:numFmt w:val="bullet"/>
      <w:lvlText w:val=""/>
      <w:lvlJc w:val="left"/>
      <w:pPr>
        <w:ind w:left="2160" w:hanging="360"/>
      </w:pPr>
      <w:rPr>
        <w:rFonts w:ascii="Wingdings" w:hAnsi="Wingdings" w:hint="default"/>
      </w:rPr>
    </w:lvl>
    <w:lvl w:ilvl="3" w:tplc="5FBAD772">
      <w:start w:val="1"/>
      <w:numFmt w:val="bullet"/>
      <w:lvlText w:val=""/>
      <w:lvlJc w:val="left"/>
      <w:pPr>
        <w:ind w:left="2880" w:hanging="360"/>
      </w:pPr>
      <w:rPr>
        <w:rFonts w:ascii="Symbol" w:hAnsi="Symbol" w:hint="default"/>
      </w:rPr>
    </w:lvl>
    <w:lvl w:ilvl="4" w:tplc="CB4496E2">
      <w:start w:val="1"/>
      <w:numFmt w:val="bullet"/>
      <w:lvlText w:val="o"/>
      <w:lvlJc w:val="left"/>
      <w:pPr>
        <w:ind w:left="3600" w:hanging="360"/>
      </w:pPr>
      <w:rPr>
        <w:rFonts w:ascii="Courier New" w:hAnsi="Courier New" w:hint="default"/>
      </w:rPr>
    </w:lvl>
    <w:lvl w:ilvl="5" w:tplc="CC6E2DB6">
      <w:start w:val="1"/>
      <w:numFmt w:val="bullet"/>
      <w:lvlText w:val=""/>
      <w:lvlJc w:val="left"/>
      <w:pPr>
        <w:ind w:left="4320" w:hanging="360"/>
      </w:pPr>
      <w:rPr>
        <w:rFonts w:ascii="Wingdings" w:hAnsi="Wingdings" w:hint="default"/>
      </w:rPr>
    </w:lvl>
    <w:lvl w:ilvl="6" w:tplc="E7DC9272">
      <w:start w:val="1"/>
      <w:numFmt w:val="bullet"/>
      <w:lvlText w:val=""/>
      <w:lvlJc w:val="left"/>
      <w:pPr>
        <w:ind w:left="5040" w:hanging="360"/>
      </w:pPr>
      <w:rPr>
        <w:rFonts w:ascii="Symbol" w:hAnsi="Symbol" w:hint="default"/>
      </w:rPr>
    </w:lvl>
    <w:lvl w:ilvl="7" w:tplc="A4A6F080">
      <w:start w:val="1"/>
      <w:numFmt w:val="bullet"/>
      <w:lvlText w:val="o"/>
      <w:lvlJc w:val="left"/>
      <w:pPr>
        <w:ind w:left="5760" w:hanging="360"/>
      </w:pPr>
      <w:rPr>
        <w:rFonts w:ascii="Courier New" w:hAnsi="Courier New" w:hint="default"/>
      </w:rPr>
    </w:lvl>
    <w:lvl w:ilvl="8" w:tplc="02442B9E">
      <w:start w:val="1"/>
      <w:numFmt w:val="bullet"/>
      <w:lvlText w:val=""/>
      <w:lvlJc w:val="left"/>
      <w:pPr>
        <w:ind w:left="6480" w:hanging="360"/>
      </w:pPr>
      <w:rPr>
        <w:rFonts w:ascii="Wingdings" w:hAnsi="Wingdings" w:hint="default"/>
      </w:rPr>
    </w:lvl>
  </w:abstractNum>
  <w:abstractNum w:abstractNumId="15" w15:restartNumberingAfterBreak="0">
    <w:nsid w:val="2A4E3D18"/>
    <w:multiLevelType w:val="multilevel"/>
    <w:tmpl w:val="35B6E55E"/>
    <w:lvl w:ilvl="0">
      <w:start w:val="1"/>
      <w:numFmt w:val="decimal"/>
      <w:lvlText w:val="%1."/>
      <w:lvlJc w:val="left"/>
      <w:pPr>
        <w:tabs>
          <w:tab w:val="num" w:pos="360"/>
        </w:tabs>
        <w:ind w:left="360" w:hanging="360"/>
      </w:pPr>
      <w:rPr>
        <w:rFonts w:hint="default"/>
        <w:sz w:val="20"/>
      </w:rPr>
    </w:lvl>
    <w:lvl w:ilvl="1">
      <w:start w:val="1"/>
      <w:numFmt w:val="decimal"/>
      <w:lvlText w:val="%2."/>
      <w:lvlJc w:val="left"/>
      <w:pPr>
        <w:ind w:left="1080" w:hanging="360"/>
      </w:pPr>
      <w:rPr>
        <w:rFonts w:eastAsia="Arial" w:hint="default"/>
        <w:b/>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2BC31F26"/>
    <w:multiLevelType w:val="multilevel"/>
    <w:tmpl w:val="35B6E55E"/>
    <w:lvl w:ilvl="0">
      <w:start w:val="1"/>
      <w:numFmt w:val="decimal"/>
      <w:lvlText w:val="%1."/>
      <w:lvlJc w:val="left"/>
      <w:pPr>
        <w:tabs>
          <w:tab w:val="num" w:pos="360"/>
        </w:tabs>
        <w:ind w:left="360" w:hanging="360"/>
      </w:pPr>
      <w:rPr>
        <w:rFonts w:hint="default"/>
        <w:sz w:val="20"/>
      </w:rPr>
    </w:lvl>
    <w:lvl w:ilvl="1">
      <w:start w:val="1"/>
      <w:numFmt w:val="decimal"/>
      <w:lvlText w:val="%2."/>
      <w:lvlJc w:val="left"/>
      <w:pPr>
        <w:ind w:left="1080" w:hanging="360"/>
      </w:pPr>
      <w:rPr>
        <w:rFonts w:eastAsia="Arial" w:hint="default"/>
        <w:b/>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2E99F5C4"/>
    <w:multiLevelType w:val="hybridMultilevel"/>
    <w:tmpl w:val="E5E2B17C"/>
    <w:lvl w:ilvl="0" w:tplc="8A6CCA48">
      <w:start w:val="1"/>
      <w:numFmt w:val="bullet"/>
      <w:lvlText w:val=""/>
      <w:lvlJc w:val="left"/>
      <w:pPr>
        <w:ind w:left="720" w:hanging="360"/>
      </w:pPr>
      <w:rPr>
        <w:rFonts w:ascii="Symbol" w:hAnsi="Symbol" w:hint="default"/>
      </w:rPr>
    </w:lvl>
    <w:lvl w:ilvl="1" w:tplc="ACEC833C">
      <w:start w:val="1"/>
      <w:numFmt w:val="bullet"/>
      <w:lvlText w:val="o"/>
      <w:lvlJc w:val="left"/>
      <w:pPr>
        <w:ind w:left="1440" w:hanging="360"/>
      </w:pPr>
      <w:rPr>
        <w:rFonts w:ascii="Courier New" w:hAnsi="Courier New" w:hint="default"/>
      </w:rPr>
    </w:lvl>
    <w:lvl w:ilvl="2" w:tplc="3892AFE0">
      <w:start w:val="1"/>
      <w:numFmt w:val="bullet"/>
      <w:lvlText w:val=""/>
      <w:lvlJc w:val="left"/>
      <w:pPr>
        <w:ind w:left="2160" w:hanging="360"/>
      </w:pPr>
      <w:rPr>
        <w:rFonts w:ascii="Wingdings" w:hAnsi="Wingdings" w:hint="default"/>
      </w:rPr>
    </w:lvl>
    <w:lvl w:ilvl="3" w:tplc="B17EBFA2">
      <w:start w:val="1"/>
      <w:numFmt w:val="bullet"/>
      <w:lvlText w:val=""/>
      <w:lvlJc w:val="left"/>
      <w:pPr>
        <w:ind w:left="2880" w:hanging="360"/>
      </w:pPr>
      <w:rPr>
        <w:rFonts w:ascii="Symbol" w:hAnsi="Symbol" w:hint="default"/>
      </w:rPr>
    </w:lvl>
    <w:lvl w:ilvl="4" w:tplc="613EF2B0">
      <w:start w:val="1"/>
      <w:numFmt w:val="bullet"/>
      <w:lvlText w:val="o"/>
      <w:lvlJc w:val="left"/>
      <w:pPr>
        <w:ind w:left="3600" w:hanging="360"/>
      </w:pPr>
      <w:rPr>
        <w:rFonts w:ascii="Courier New" w:hAnsi="Courier New" w:hint="default"/>
      </w:rPr>
    </w:lvl>
    <w:lvl w:ilvl="5" w:tplc="1388C820">
      <w:start w:val="1"/>
      <w:numFmt w:val="bullet"/>
      <w:lvlText w:val=""/>
      <w:lvlJc w:val="left"/>
      <w:pPr>
        <w:ind w:left="4320" w:hanging="360"/>
      </w:pPr>
      <w:rPr>
        <w:rFonts w:ascii="Wingdings" w:hAnsi="Wingdings" w:hint="default"/>
      </w:rPr>
    </w:lvl>
    <w:lvl w:ilvl="6" w:tplc="27A68C4C">
      <w:start w:val="1"/>
      <w:numFmt w:val="bullet"/>
      <w:lvlText w:val=""/>
      <w:lvlJc w:val="left"/>
      <w:pPr>
        <w:ind w:left="5040" w:hanging="360"/>
      </w:pPr>
      <w:rPr>
        <w:rFonts w:ascii="Symbol" w:hAnsi="Symbol" w:hint="default"/>
      </w:rPr>
    </w:lvl>
    <w:lvl w:ilvl="7" w:tplc="D29404C2">
      <w:start w:val="1"/>
      <w:numFmt w:val="bullet"/>
      <w:lvlText w:val="o"/>
      <w:lvlJc w:val="left"/>
      <w:pPr>
        <w:ind w:left="5760" w:hanging="360"/>
      </w:pPr>
      <w:rPr>
        <w:rFonts w:ascii="Courier New" w:hAnsi="Courier New" w:hint="default"/>
      </w:rPr>
    </w:lvl>
    <w:lvl w:ilvl="8" w:tplc="D97CFBA2">
      <w:start w:val="1"/>
      <w:numFmt w:val="bullet"/>
      <w:lvlText w:val=""/>
      <w:lvlJc w:val="left"/>
      <w:pPr>
        <w:ind w:left="6480" w:hanging="360"/>
      </w:pPr>
      <w:rPr>
        <w:rFonts w:ascii="Wingdings" w:hAnsi="Wingdings" w:hint="default"/>
      </w:rPr>
    </w:lvl>
  </w:abstractNum>
  <w:abstractNum w:abstractNumId="18" w15:restartNumberingAfterBreak="0">
    <w:nsid w:val="306B82C4"/>
    <w:multiLevelType w:val="hybridMultilevel"/>
    <w:tmpl w:val="FFFFFFFF"/>
    <w:lvl w:ilvl="0" w:tplc="2D22C536">
      <w:start w:val="1"/>
      <w:numFmt w:val="bullet"/>
      <w:lvlText w:val=""/>
      <w:lvlJc w:val="left"/>
      <w:pPr>
        <w:ind w:left="720" w:hanging="360"/>
      </w:pPr>
      <w:rPr>
        <w:rFonts w:ascii="Symbol" w:hAnsi="Symbol" w:hint="default"/>
      </w:rPr>
    </w:lvl>
    <w:lvl w:ilvl="1" w:tplc="216EF5B6">
      <w:start w:val="1"/>
      <w:numFmt w:val="bullet"/>
      <w:lvlText w:val="o"/>
      <w:lvlJc w:val="left"/>
      <w:pPr>
        <w:ind w:left="1440" w:hanging="360"/>
      </w:pPr>
      <w:rPr>
        <w:rFonts w:ascii="Courier New" w:hAnsi="Courier New" w:hint="default"/>
      </w:rPr>
    </w:lvl>
    <w:lvl w:ilvl="2" w:tplc="C9E4DFB4">
      <w:start w:val="1"/>
      <w:numFmt w:val="bullet"/>
      <w:lvlText w:val=""/>
      <w:lvlJc w:val="left"/>
      <w:pPr>
        <w:ind w:left="2160" w:hanging="360"/>
      </w:pPr>
      <w:rPr>
        <w:rFonts w:ascii="Wingdings" w:hAnsi="Wingdings" w:hint="default"/>
      </w:rPr>
    </w:lvl>
    <w:lvl w:ilvl="3" w:tplc="7BCE2D64">
      <w:start w:val="1"/>
      <w:numFmt w:val="bullet"/>
      <w:lvlText w:val=""/>
      <w:lvlJc w:val="left"/>
      <w:pPr>
        <w:ind w:left="2880" w:hanging="360"/>
      </w:pPr>
      <w:rPr>
        <w:rFonts w:ascii="Symbol" w:hAnsi="Symbol" w:hint="default"/>
      </w:rPr>
    </w:lvl>
    <w:lvl w:ilvl="4" w:tplc="BB762454">
      <w:start w:val="1"/>
      <w:numFmt w:val="bullet"/>
      <w:lvlText w:val="o"/>
      <w:lvlJc w:val="left"/>
      <w:pPr>
        <w:ind w:left="3600" w:hanging="360"/>
      </w:pPr>
      <w:rPr>
        <w:rFonts w:ascii="Courier New" w:hAnsi="Courier New" w:hint="default"/>
      </w:rPr>
    </w:lvl>
    <w:lvl w:ilvl="5" w:tplc="2E2A866A">
      <w:start w:val="1"/>
      <w:numFmt w:val="bullet"/>
      <w:lvlText w:val=""/>
      <w:lvlJc w:val="left"/>
      <w:pPr>
        <w:ind w:left="4320" w:hanging="360"/>
      </w:pPr>
      <w:rPr>
        <w:rFonts w:ascii="Wingdings" w:hAnsi="Wingdings" w:hint="default"/>
      </w:rPr>
    </w:lvl>
    <w:lvl w:ilvl="6" w:tplc="11CAAE3C">
      <w:start w:val="1"/>
      <w:numFmt w:val="bullet"/>
      <w:lvlText w:val=""/>
      <w:lvlJc w:val="left"/>
      <w:pPr>
        <w:ind w:left="5040" w:hanging="360"/>
      </w:pPr>
      <w:rPr>
        <w:rFonts w:ascii="Symbol" w:hAnsi="Symbol" w:hint="default"/>
      </w:rPr>
    </w:lvl>
    <w:lvl w:ilvl="7" w:tplc="D1E25C94">
      <w:start w:val="1"/>
      <w:numFmt w:val="bullet"/>
      <w:lvlText w:val="o"/>
      <w:lvlJc w:val="left"/>
      <w:pPr>
        <w:ind w:left="5760" w:hanging="360"/>
      </w:pPr>
      <w:rPr>
        <w:rFonts w:ascii="Courier New" w:hAnsi="Courier New" w:hint="default"/>
      </w:rPr>
    </w:lvl>
    <w:lvl w:ilvl="8" w:tplc="F1340A66">
      <w:start w:val="1"/>
      <w:numFmt w:val="bullet"/>
      <w:lvlText w:val=""/>
      <w:lvlJc w:val="left"/>
      <w:pPr>
        <w:ind w:left="6480" w:hanging="360"/>
      </w:pPr>
      <w:rPr>
        <w:rFonts w:ascii="Wingdings" w:hAnsi="Wingdings" w:hint="default"/>
      </w:rPr>
    </w:lvl>
  </w:abstractNum>
  <w:abstractNum w:abstractNumId="19"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3B3DCA"/>
    <w:multiLevelType w:val="hybridMultilevel"/>
    <w:tmpl w:val="65247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651779C"/>
    <w:multiLevelType w:val="hybridMultilevel"/>
    <w:tmpl w:val="91EE02DA"/>
    <w:lvl w:ilvl="0" w:tplc="04070003">
      <w:start w:val="1"/>
      <w:numFmt w:val="bullet"/>
      <w:lvlText w:val="o"/>
      <w:lvlJc w:val="left"/>
      <w:pPr>
        <w:ind w:left="1429" w:hanging="360"/>
      </w:pPr>
      <w:rPr>
        <w:rFonts w:ascii="Courier New" w:hAnsi="Courier New" w:cs="Courier New"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2" w15:restartNumberingAfterBreak="0">
    <w:nsid w:val="37A031E9"/>
    <w:multiLevelType w:val="multilevel"/>
    <w:tmpl w:val="CB6C9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B4171E5"/>
    <w:multiLevelType w:val="hybridMultilevel"/>
    <w:tmpl w:val="5944F5E4"/>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15:restartNumberingAfterBreak="0">
    <w:nsid w:val="3F475A32"/>
    <w:multiLevelType w:val="hybridMultilevel"/>
    <w:tmpl w:val="E25EE8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0D07860"/>
    <w:multiLevelType w:val="hybridMultilevel"/>
    <w:tmpl w:val="FFFFFFFF"/>
    <w:lvl w:ilvl="0" w:tplc="4B60149E">
      <w:start w:val="1"/>
      <w:numFmt w:val="bullet"/>
      <w:lvlText w:val=""/>
      <w:lvlJc w:val="left"/>
      <w:pPr>
        <w:ind w:left="720" w:hanging="360"/>
      </w:pPr>
      <w:rPr>
        <w:rFonts w:ascii="Symbol" w:hAnsi="Symbol" w:hint="default"/>
      </w:rPr>
    </w:lvl>
    <w:lvl w:ilvl="1" w:tplc="425E9950">
      <w:start w:val="1"/>
      <w:numFmt w:val="bullet"/>
      <w:lvlText w:val="o"/>
      <w:lvlJc w:val="left"/>
      <w:pPr>
        <w:ind w:left="1440" w:hanging="360"/>
      </w:pPr>
      <w:rPr>
        <w:rFonts w:ascii="Courier New" w:hAnsi="Courier New" w:hint="default"/>
      </w:rPr>
    </w:lvl>
    <w:lvl w:ilvl="2" w:tplc="0EDA09BE">
      <w:start w:val="1"/>
      <w:numFmt w:val="bullet"/>
      <w:lvlText w:val=""/>
      <w:lvlJc w:val="left"/>
      <w:pPr>
        <w:ind w:left="2160" w:hanging="360"/>
      </w:pPr>
      <w:rPr>
        <w:rFonts w:ascii="Wingdings" w:hAnsi="Wingdings" w:hint="default"/>
      </w:rPr>
    </w:lvl>
    <w:lvl w:ilvl="3" w:tplc="422AA432">
      <w:start w:val="1"/>
      <w:numFmt w:val="bullet"/>
      <w:lvlText w:val=""/>
      <w:lvlJc w:val="left"/>
      <w:pPr>
        <w:ind w:left="2880" w:hanging="360"/>
      </w:pPr>
      <w:rPr>
        <w:rFonts w:ascii="Symbol" w:hAnsi="Symbol" w:hint="default"/>
      </w:rPr>
    </w:lvl>
    <w:lvl w:ilvl="4" w:tplc="9CCCE232">
      <w:start w:val="1"/>
      <w:numFmt w:val="bullet"/>
      <w:lvlText w:val="o"/>
      <w:lvlJc w:val="left"/>
      <w:pPr>
        <w:ind w:left="3600" w:hanging="360"/>
      </w:pPr>
      <w:rPr>
        <w:rFonts w:ascii="Courier New" w:hAnsi="Courier New" w:hint="default"/>
      </w:rPr>
    </w:lvl>
    <w:lvl w:ilvl="5" w:tplc="1A8CCFD2">
      <w:start w:val="1"/>
      <w:numFmt w:val="bullet"/>
      <w:lvlText w:val=""/>
      <w:lvlJc w:val="left"/>
      <w:pPr>
        <w:ind w:left="4320" w:hanging="360"/>
      </w:pPr>
      <w:rPr>
        <w:rFonts w:ascii="Wingdings" w:hAnsi="Wingdings" w:hint="default"/>
      </w:rPr>
    </w:lvl>
    <w:lvl w:ilvl="6" w:tplc="236659AA">
      <w:start w:val="1"/>
      <w:numFmt w:val="bullet"/>
      <w:lvlText w:val=""/>
      <w:lvlJc w:val="left"/>
      <w:pPr>
        <w:ind w:left="5040" w:hanging="360"/>
      </w:pPr>
      <w:rPr>
        <w:rFonts w:ascii="Symbol" w:hAnsi="Symbol" w:hint="default"/>
      </w:rPr>
    </w:lvl>
    <w:lvl w:ilvl="7" w:tplc="2B92F6D4">
      <w:start w:val="1"/>
      <w:numFmt w:val="bullet"/>
      <w:lvlText w:val="o"/>
      <w:lvlJc w:val="left"/>
      <w:pPr>
        <w:ind w:left="5760" w:hanging="360"/>
      </w:pPr>
      <w:rPr>
        <w:rFonts w:ascii="Courier New" w:hAnsi="Courier New" w:hint="default"/>
      </w:rPr>
    </w:lvl>
    <w:lvl w:ilvl="8" w:tplc="B728E9A2">
      <w:start w:val="1"/>
      <w:numFmt w:val="bullet"/>
      <w:lvlText w:val=""/>
      <w:lvlJc w:val="left"/>
      <w:pPr>
        <w:ind w:left="6480" w:hanging="360"/>
      </w:pPr>
      <w:rPr>
        <w:rFonts w:ascii="Wingdings" w:hAnsi="Wingdings" w:hint="default"/>
      </w:rPr>
    </w:lvl>
  </w:abstractNum>
  <w:abstractNum w:abstractNumId="26" w15:restartNumberingAfterBreak="0">
    <w:nsid w:val="42B97314"/>
    <w:multiLevelType w:val="hybridMultilevel"/>
    <w:tmpl w:val="2E8866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2BE2513"/>
    <w:multiLevelType w:val="hybridMultilevel"/>
    <w:tmpl w:val="12245B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415259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7D3C106"/>
    <w:multiLevelType w:val="hybridMultilevel"/>
    <w:tmpl w:val="FFFFFFFF"/>
    <w:lvl w:ilvl="0" w:tplc="A4FE49EA">
      <w:start w:val="1"/>
      <w:numFmt w:val="bullet"/>
      <w:lvlText w:val=""/>
      <w:lvlJc w:val="left"/>
      <w:pPr>
        <w:ind w:left="720" w:hanging="360"/>
      </w:pPr>
      <w:rPr>
        <w:rFonts w:ascii="Symbol" w:hAnsi="Symbol" w:hint="default"/>
      </w:rPr>
    </w:lvl>
    <w:lvl w:ilvl="1" w:tplc="FB28D82E">
      <w:start w:val="1"/>
      <w:numFmt w:val="bullet"/>
      <w:lvlText w:val="o"/>
      <w:lvlJc w:val="left"/>
      <w:pPr>
        <w:ind w:left="1440" w:hanging="360"/>
      </w:pPr>
      <w:rPr>
        <w:rFonts w:ascii="Courier New" w:hAnsi="Courier New" w:hint="default"/>
      </w:rPr>
    </w:lvl>
    <w:lvl w:ilvl="2" w:tplc="131A089E">
      <w:start w:val="1"/>
      <w:numFmt w:val="bullet"/>
      <w:lvlText w:val=""/>
      <w:lvlJc w:val="left"/>
      <w:pPr>
        <w:ind w:left="2160" w:hanging="360"/>
      </w:pPr>
      <w:rPr>
        <w:rFonts w:ascii="Wingdings" w:hAnsi="Wingdings" w:hint="default"/>
      </w:rPr>
    </w:lvl>
    <w:lvl w:ilvl="3" w:tplc="D794CB06">
      <w:start w:val="1"/>
      <w:numFmt w:val="bullet"/>
      <w:lvlText w:val=""/>
      <w:lvlJc w:val="left"/>
      <w:pPr>
        <w:ind w:left="2880" w:hanging="360"/>
      </w:pPr>
      <w:rPr>
        <w:rFonts w:ascii="Symbol" w:hAnsi="Symbol" w:hint="default"/>
      </w:rPr>
    </w:lvl>
    <w:lvl w:ilvl="4" w:tplc="1F3EF044">
      <w:start w:val="1"/>
      <w:numFmt w:val="bullet"/>
      <w:lvlText w:val="o"/>
      <w:lvlJc w:val="left"/>
      <w:pPr>
        <w:ind w:left="3600" w:hanging="360"/>
      </w:pPr>
      <w:rPr>
        <w:rFonts w:ascii="Courier New" w:hAnsi="Courier New" w:hint="default"/>
      </w:rPr>
    </w:lvl>
    <w:lvl w:ilvl="5" w:tplc="F0F6D31C">
      <w:start w:val="1"/>
      <w:numFmt w:val="bullet"/>
      <w:lvlText w:val=""/>
      <w:lvlJc w:val="left"/>
      <w:pPr>
        <w:ind w:left="4320" w:hanging="360"/>
      </w:pPr>
      <w:rPr>
        <w:rFonts w:ascii="Wingdings" w:hAnsi="Wingdings" w:hint="default"/>
      </w:rPr>
    </w:lvl>
    <w:lvl w:ilvl="6" w:tplc="672EBE40">
      <w:start w:val="1"/>
      <w:numFmt w:val="bullet"/>
      <w:lvlText w:val=""/>
      <w:lvlJc w:val="left"/>
      <w:pPr>
        <w:ind w:left="5040" w:hanging="360"/>
      </w:pPr>
      <w:rPr>
        <w:rFonts w:ascii="Symbol" w:hAnsi="Symbol" w:hint="default"/>
      </w:rPr>
    </w:lvl>
    <w:lvl w:ilvl="7" w:tplc="2EF249E2">
      <w:start w:val="1"/>
      <w:numFmt w:val="bullet"/>
      <w:lvlText w:val="o"/>
      <w:lvlJc w:val="left"/>
      <w:pPr>
        <w:ind w:left="5760" w:hanging="360"/>
      </w:pPr>
      <w:rPr>
        <w:rFonts w:ascii="Courier New" w:hAnsi="Courier New" w:hint="default"/>
      </w:rPr>
    </w:lvl>
    <w:lvl w:ilvl="8" w:tplc="E2FC77F4">
      <w:start w:val="1"/>
      <w:numFmt w:val="bullet"/>
      <w:lvlText w:val=""/>
      <w:lvlJc w:val="left"/>
      <w:pPr>
        <w:ind w:left="6480" w:hanging="360"/>
      </w:pPr>
      <w:rPr>
        <w:rFonts w:ascii="Wingdings" w:hAnsi="Wingdings" w:hint="default"/>
      </w:rPr>
    </w:lvl>
  </w:abstractNum>
  <w:abstractNum w:abstractNumId="30" w15:restartNumberingAfterBreak="0">
    <w:nsid w:val="49D9EA80"/>
    <w:multiLevelType w:val="hybridMultilevel"/>
    <w:tmpl w:val="FFFFFFFF"/>
    <w:lvl w:ilvl="0" w:tplc="C9602314">
      <w:start w:val="1"/>
      <w:numFmt w:val="bullet"/>
      <w:lvlText w:val=""/>
      <w:lvlJc w:val="left"/>
      <w:pPr>
        <w:ind w:left="720" w:hanging="360"/>
      </w:pPr>
      <w:rPr>
        <w:rFonts w:ascii="Symbol" w:hAnsi="Symbol" w:hint="default"/>
      </w:rPr>
    </w:lvl>
    <w:lvl w:ilvl="1" w:tplc="3C3C15B0">
      <w:start w:val="1"/>
      <w:numFmt w:val="bullet"/>
      <w:lvlText w:val="o"/>
      <w:lvlJc w:val="left"/>
      <w:pPr>
        <w:ind w:left="1440" w:hanging="360"/>
      </w:pPr>
      <w:rPr>
        <w:rFonts w:ascii="Courier New" w:hAnsi="Courier New" w:hint="default"/>
      </w:rPr>
    </w:lvl>
    <w:lvl w:ilvl="2" w:tplc="425C2446">
      <w:start w:val="1"/>
      <w:numFmt w:val="bullet"/>
      <w:lvlText w:val=""/>
      <w:lvlJc w:val="left"/>
      <w:pPr>
        <w:ind w:left="2160" w:hanging="360"/>
      </w:pPr>
      <w:rPr>
        <w:rFonts w:ascii="Wingdings" w:hAnsi="Wingdings" w:hint="default"/>
      </w:rPr>
    </w:lvl>
    <w:lvl w:ilvl="3" w:tplc="DF3A44F4">
      <w:start w:val="1"/>
      <w:numFmt w:val="bullet"/>
      <w:lvlText w:val=""/>
      <w:lvlJc w:val="left"/>
      <w:pPr>
        <w:ind w:left="2880" w:hanging="360"/>
      </w:pPr>
      <w:rPr>
        <w:rFonts w:ascii="Symbol" w:hAnsi="Symbol" w:hint="default"/>
      </w:rPr>
    </w:lvl>
    <w:lvl w:ilvl="4" w:tplc="C798AD7C">
      <w:start w:val="1"/>
      <w:numFmt w:val="bullet"/>
      <w:lvlText w:val="o"/>
      <w:lvlJc w:val="left"/>
      <w:pPr>
        <w:ind w:left="3600" w:hanging="360"/>
      </w:pPr>
      <w:rPr>
        <w:rFonts w:ascii="Courier New" w:hAnsi="Courier New" w:hint="default"/>
      </w:rPr>
    </w:lvl>
    <w:lvl w:ilvl="5" w:tplc="DB78138C">
      <w:start w:val="1"/>
      <w:numFmt w:val="bullet"/>
      <w:lvlText w:val=""/>
      <w:lvlJc w:val="left"/>
      <w:pPr>
        <w:ind w:left="4320" w:hanging="360"/>
      </w:pPr>
      <w:rPr>
        <w:rFonts w:ascii="Wingdings" w:hAnsi="Wingdings" w:hint="default"/>
      </w:rPr>
    </w:lvl>
    <w:lvl w:ilvl="6" w:tplc="4FACDA1A">
      <w:start w:val="1"/>
      <w:numFmt w:val="bullet"/>
      <w:lvlText w:val=""/>
      <w:lvlJc w:val="left"/>
      <w:pPr>
        <w:ind w:left="5040" w:hanging="360"/>
      </w:pPr>
      <w:rPr>
        <w:rFonts w:ascii="Symbol" w:hAnsi="Symbol" w:hint="default"/>
      </w:rPr>
    </w:lvl>
    <w:lvl w:ilvl="7" w:tplc="A0B002D6">
      <w:start w:val="1"/>
      <w:numFmt w:val="bullet"/>
      <w:lvlText w:val="o"/>
      <w:lvlJc w:val="left"/>
      <w:pPr>
        <w:ind w:left="5760" w:hanging="360"/>
      </w:pPr>
      <w:rPr>
        <w:rFonts w:ascii="Courier New" w:hAnsi="Courier New" w:hint="default"/>
      </w:rPr>
    </w:lvl>
    <w:lvl w:ilvl="8" w:tplc="0902FB0C">
      <w:start w:val="1"/>
      <w:numFmt w:val="bullet"/>
      <w:lvlText w:val=""/>
      <w:lvlJc w:val="left"/>
      <w:pPr>
        <w:ind w:left="6480" w:hanging="360"/>
      </w:pPr>
      <w:rPr>
        <w:rFonts w:ascii="Wingdings" w:hAnsi="Wingdings" w:hint="default"/>
      </w:rPr>
    </w:lvl>
  </w:abstractNum>
  <w:abstractNum w:abstractNumId="31" w15:restartNumberingAfterBreak="0">
    <w:nsid w:val="49FA4CB1"/>
    <w:multiLevelType w:val="multilevel"/>
    <w:tmpl w:val="35B6E55E"/>
    <w:lvl w:ilvl="0">
      <w:start w:val="1"/>
      <w:numFmt w:val="decimal"/>
      <w:lvlText w:val="%1."/>
      <w:lvlJc w:val="left"/>
      <w:pPr>
        <w:tabs>
          <w:tab w:val="num" w:pos="360"/>
        </w:tabs>
        <w:ind w:left="360" w:hanging="360"/>
      </w:pPr>
      <w:rPr>
        <w:rFonts w:hint="default"/>
        <w:sz w:val="20"/>
      </w:rPr>
    </w:lvl>
    <w:lvl w:ilvl="1">
      <w:start w:val="1"/>
      <w:numFmt w:val="decimal"/>
      <w:lvlText w:val="%2."/>
      <w:lvlJc w:val="left"/>
      <w:pPr>
        <w:ind w:left="1080" w:hanging="360"/>
      </w:pPr>
      <w:rPr>
        <w:rFonts w:eastAsia="Arial" w:hint="default"/>
        <w:b/>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2" w15:restartNumberingAfterBreak="0">
    <w:nsid w:val="4D00F36D"/>
    <w:multiLevelType w:val="hybridMultilevel"/>
    <w:tmpl w:val="FFFFFFFF"/>
    <w:lvl w:ilvl="0" w:tplc="D4AE95AE">
      <w:start w:val="1"/>
      <w:numFmt w:val="bullet"/>
      <w:lvlText w:val=""/>
      <w:lvlJc w:val="left"/>
      <w:pPr>
        <w:ind w:left="720" w:hanging="360"/>
      </w:pPr>
      <w:rPr>
        <w:rFonts w:ascii="Symbol" w:hAnsi="Symbol" w:hint="default"/>
      </w:rPr>
    </w:lvl>
    <w:lvl w:ilvl="1" w:tplc="C7E05E4E">
      <w:start w:val="1"/>
      <w:numFmt w:val="bullet"/>
      <w:lvlText w:val="o"/>
      <w:lvlJc w:val="left"/>
      <w:pPr>
        <w:ind w:left="1440" w:hanging="360"/>
      </w:pPr>
      <w:rPr>
        <w:rFonts w:ascii="Courier New" w:hAnsi="Courier New" w:hint="default"/>
      </w:rPr>
    </w:lvl>
    <w:lvl w:ilvl="2" w:tplc="507E5D4C">
      <w:start w:val="1"/>
      <w:numFmt w:val="bullet"/>
      <w:lvlText w:val=""/>
      <w:lvlJc w:val="left"/>
      <w:pPr>
        <w:ind w:left="2160" w:hanging="360"/>
      </w:pPr>
      <w:rPr>
        <w:rFonts w:ascii="Wingdings" w:hAnsi="Wingdings" w:hint="default"/>
      </w:rPr>
    </w:lvl>
    <w:lvl w:ilvl="3" w:tplc="8A488182">
      <w:start w:val="1"/>
      <w:numFmt w:val="bullet"/>
      <w:lvlText w:val=""/>
      <w:lvlJc w:val="left"/>
      <w:pPr>
        <w:ind w:left="2880" w:hanging="360"/>
      </w:pPr>
      <w:rPr>
        <w:rFonts w:ascii="Symbol" w:hAnsi="Symbol" w:hint="default"/>
      </w:rPr>
    </w:lvl>
    <w:lvl w:ilvl="4" w:tplc="F258CEE0">
      <w:start w:val="1"/>
      <w:numFmt w:val="bullet"/>
      <w:lvlText w:val="o"/>
      <w:lvlJc w:val="left"/>
      <w:pPr>
        <w:ind w:left="3600" w:hanging="360"/>
      </w:pPr>
      <w:rPr>
        <w:rFonts w:ascii="Courier New" w:hAnsi="Courier New" w:hint="default"/>
      </w:rPr>
    </w:lvl>
    <w:lvl w:ilvl="5" w:tplc="029C5720">
      <w:start w:val="1"/>
      <w:numFmt w:val="bullet"/>
      <w:lvlText w:val=""/>
      <w:lvlJc w:val="left"/>
      <w:pPr>
        <w:ind w:left="4320" w:hanging="360"/>
      </w:pPr>
      <w:rPr>
        <w:rFonts w:ascii="Wingdings" w:hAnsi="Wingdings" w:hint="default"/>
      </w:rPr>
    </w:lvl>
    <w:lvl w:ilvl="6" w:tplc="E668E780">
      <w:start w:val="1"/>
      <w:numFmt w:val="bullet"/>
      <w:lvlText w:val=""/>
      <w:lvlJc w:val="left"/>
      <w:pPr>
        <w:ind w:left="5040" w:hanging="360"/>
      </w:pPr>
      <w:rPr>
        <w:rFonts w:ascii="Symbol" w:hAnsi="Symbol" w:hint="default"/>
      </w:rPr>
    </w:lvl>
    <w:lvl w:ilvl="7" w:tplc="DE4CB0BC">
      <w:start w:val="1"/>
      <w:numFmt w:val="bullet"/>
      <w:lvlText w:val="o"/>
      <w:lvlJc w:val="left"/>
      <w:pPr>
        <w:ind w:left="5760" w:hanging="360"/>
      </w:pPr>
      <w:rPr>
        <w:rFonts w:ascii="Courier New" w:hAnsi="Courier New" w:hint="default"/>
      </w:rPr>
    </w:lvl>
    <w:lvl w:ilvl="8" w:tplc="B386C152">
      <w:start w:val="1"/>
      <w:numFmt w:val="bullet"/>
      <w:lvlText w:val=""/>
      <w:lvlJc w:val="left"/>
      <w:pPr>
        <w:ind w:left="6480" w:hanging="360"/>
      </w:pPr>
      <w:rPr>
        <w:rFonts w:ascii="Wingdings" w:hAnsi="Wingdings" w:hint="default"/>
      </w:rPr>
    </w:lvl>
  </w:abstractNum>
  <w:abstractNum w:abstractNumId="33" w15:restartNumberingAfterBreak="0">
    <w:nsid w:val="4F7B615B"/>
    <w:multiLevelType w:val="hybridMultilevel"/>
    <w:tmpl w:val="3508E2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05C28B3"/>
    <w:multiLevelType w:val="multilevel"/>
    <w:tmpl w:val="35B6E55E"/>
    <w:lvl w:ilvl="0">
      <w:start w:val="1"/>
      <w:numFmt w:val="decimal"/>
      <w:lvlText w:val="%1."/>
      <w:lvlJc w:val="left"/>
      <w:pPr>
        <w:tabs>
          <w:tab w:val="num" w:pos="360"/>
        </w:tabs>
        <w:ind w:left="360" w:hanging="360"/>
      </w:pPr>
      <w:rPr>
        <w:rFonts w:hint="default"/>
        <w:sz w:val="20"/>
      </w:rPr>
    </w:lvl>
    <w:lvl w:ilvl="1">
      <w:start w:val="1"/>
      <w:numFmt w:val="decimal"/>
      <w:lvlText w:val="%2."/>
      <w:lvlJc w:val="left"/>
      <w:pPr>
        <w:ind w:left="1080" w:hanging="360"/>
      </w:pPr>
      <w:rPr>
        <w:rFonts w:eastAsia="Arial" w:hint="default"/>
        <w:b/>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520C1052"/>
    <w:multiLevelType w:val="hybridMultilevel"/>
    <w:tmpl w:val="FFFFFFFF"/>
    <w:lvl w:ilvl="0" w:tplc="E2EAC8D0">
      <w:start w:val="1"/>
      <w:numFmt w:val="bullet"/>
      <w:lvlText w:val=""/>
      <w:lvlJc w:val="left"/>
      <w:pPr>
        <w:ind w:left="720" w:hanging="360"/>
      </w:pPr>
      <w:rPr>
        <w:rFonts w:ascii="Symbol" w:hAnsi="Symbol" w:hint="default"/>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36" w15:restartNumberingAfterBreak="0">
    <w:nsid w:val="5279426B"/>
    <w:multiLevelType w:val="hybridMultilevel"/>
    <w:tmpl w:val="5DE0EC6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7" w15:restartNumberingAfterBreak="0">
    <w:nsid w:val="52D175C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39" w15:restartNumberingAfterBreak="0">
    <w:nsid w:val="56CF796A"/>
    <w:multiLevelType w:val="hybridMultilevel"/>
    <w:tmpl w:val="4D32EC8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0" w15:restartNumberingAfterBreak="0">
    <w:nsid w:val="60113DEF"/>
    <w:multiLevelType w:val="multilevel"/>
    <w:tmpl w:val="35B6E55E"/>
    <w:lvl w:ilvl="0">
      <w:start w:val="1"/>
      <w:numFmt w:val="decimal"/>
      <w:lvlText w:val="%1."/>
      <w:lvlJc w:val="left"/>
      <w:pPr>
        <w:tabs>
          <w:tab w:val="num" w:pos="360"/>
        </w:tabs>
        <w:ind w:left="360" w:hanging="360"/>
      </w:pPr>
      <w:rPr>
        <w:rFonts w:hint="default"/>
        <w:sz w:val="20"/>
      </w:rPr>
    </w:lvl>
    <w:lvl w:ilvl="1">
      <w:start w:val="1"/>
      <w:numFmt w:val="decimal"/>
      <w:lvlText w:val="%2."/>
      <w:lvlJc w:val="left"/>
      <w:pPr>
        <w:ind w:left="1080" w:hanging="360"/>
      </w:pPr>
      <w:rPr>
        <w:rFonts w:eastAsia="Arial" w:hint="default"/>
        <w:b/>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1" w15:restartNumberingAfterBreak="0">
    <w:nsid w:val="629E148F"/>
    <w:multiLevelType w:val="hybridMultilevel"/>
    <w:tmpl w:val="DF86C8FA"/>
    <w:lvl w:ilvl="0" w:tplc="FFFFFFFF">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3" w15:restartNumberingAfterBreak="0">
    <w:nsid w:val="662AB81C"/>
    <w:multiLevelType w:val="hybridMultilevel"/>
    <w:tmpl w:val="FFFFFFFF"/>
    <w:lvl w:ilvl="0" w:tplc="E604BC0C">
      <w:start w:val="1"/>
      <w:numFmt w:val="bullet"/>
      <w:lvlText w:val=""/>
      <w:lvlJc w:val="left"/>
      <w:pPr>
        <w:ind w:left="720" w:hanging="360"/>
      </w:pPr>
      <w:rPr>
        <w:rFonts w:ascii="Symbol" w:hAnsi="Symbol" w:hint="default"/>
      </w:rPr>
    </w:lvl>
    <w:lvl w:ilvl="1" w:tplc="A2BEED24">
      <w:start w:val="1"/>
      <w:numFmt w:val="bullet"/>
      <w:lvlText w:val="o"/>
      <w:lvlJc w:val="left"/>
      <w:pPr>
        <w:ind w:left="1440" w:hanging="360"/>
      </w:pPr>
      <w:rPr>
        <w:rFonts w:ascii="Courier New" w:hAnsi="Courier New" w:hint="default"/>
      </w:rPr>
    </w:lvl>
    <w:lvl w:ilvl="2" w:tplc="19DC7D34">
      <w:start w:val="1"/>
      <w:numFmt w:val="bullet"/>
      <w:lvlText w:val=""/>
      <w:lvlJc w:val="left"/>
      <w:pPr>
        <w:ind w:left="2160" w:hanging="360"/>
      </w:pPr>
      <w:rPr>
        <w:rFonts w:ascii="Wingdings" w:hAnsi="Wingdings" w:hint="default"/>
      </w:rPr>
    </w:lvl>
    <w:lvl w:ilvl="3" w:tplc="C7FCA568">
      <w:start w:val="1"/>
      <w:numFmt w:val="bullet"/>
      <w:lvlText w:val=""/>
      <w:lvlJc w:val="left"/>
      <w:pPr>
        <w:ind w:left="2880" w:hanging="360"/>
      </w:pPr>
      <w:rPr>
        <w:rFonts w:ascii="Symbol" w:hAnsi="Symbol" w:hint="default"/>
      </w:rPr>
    </w:lvl>
    <w:lvl w:ilvl="4" w:tplc="FEF826A2">
      <w:start w:val="1"/>
      <w:numFmt w:val="bullet"/>
      <w:lvlText w:val="o"/>
      <w:lvlJc w:val="left"/>
      <w:pPr>
        <w:ind w:left="3600" w:hanging="360"/>
      </w:pPr>
      <w:rPr>
        <w:rFonts w:ascii="Courier New" w:hAnsi="Courier New" w:hint="default"/>
      </w:rPr>
    </w:lvl>
    <w:lvl w:ilvl="5" w:tplc="56C8A510">
      <w:start w:val="1"/>
      <w:numFmt w:val="bullet"/>
      <w:lvlText w:val=""/>
      <w:lvlJc w:val="left"/>
      <w:pPr>
        <w:ind w:left="4320" w:hanging="360"/>
      </w:pPr>
      <w:rPr>
        <w:rFonts w:ascii="Wingdings" w:hAnsi="Wingdings" w:hint="default"/>
      </w:rPr>
    </w:lvl>
    <w:lvl w:ilvl="6" w:tplc="FB523598">
      <w:start w:val="1"/>
      <w:numFmt w:val="bullet"/>
      <w:lvlText w:val=""/>
      <w:lvlJc w:val="left"/>
      <w:pPr>
        <w:ind w:left="5040" w:hanging="360"/>
      </w:pPr>
      <w:rPr>
        <w:rFonts w:ascii="Symbol" w:hAnsi="Symbol" w:hint="default"/>
      </w:rPr>
    </w:lvl>
    <w:lvl w:ilvl="7" w:tplc="7CFA1656">
      <w:start w:val="1"/>
      <w:numFmt w:val="bullet"/>
      <w:lvlText w:val="o"/>
      <w:lvlJc w:val="left"/>
      <w:pPr>
        <w:ind w:left="5760" w:hanging="360"/>
      </w:pPr>
      <w:rPr>
        <w:rFonts w:ascii="Courier New" w:hAnsi="Courier New" w:hint="default"/>
      </w:rPr>
    </w:lvl>
    <w:lvl w:ilvl="8" w:tplc="3FECCB24">
      <w:start w:val="1"/>
      <w:numFmt w:val="bullet"/>
      <w:lvlText w:val=""/>
      <w:lvlJc w:val="left"/>
      <w:pPr>
        <w:ind w:left="6480" w:hanging="360"/>
      </w:pPr>
      <w:rPr>
        <w:rFonts w:ascii="Wingdings" w:hAnsi="Wingdings" w:hint="default"/>
      </w:rPr>
    </w:lvl>
  </w:abstractNum>
  <w:abstractNum w:abstractNumId="44" w15:restartNumberingAfterBreak="0">
    <w:nsid w:val="6DA06A7B"/>
    <w:multiLevelType w:val="hybridMultilevel"/>
    <w:tmpl w:val="9536A7C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5" w15:restartNumberingAfterBreak="0">
    <w:nsid w:val="6F5D0952"/>
    <w:multiLevelType w:val="multilevel"/>
    <w:tmpl w:val="B450FA2C"/>
    <w:lvl w:ilvl="0">
      <w:numFmt w:val="decimal"/>
      <w:lvlText w:val="%1."/>
      <w:lvlJc w:val="left"/>
      <w:pPr>
        <w:ind w:left="775" w:hanging="207"/>
      </w:pPr>
      <w:rPr>
        <w:rFonts w:hint="default"/>
        <w:b/>
        <w:bCs/>
        <w:i w:val="0"/>
        <w:iCs w:val="0"/>
        <w:color w:val="auto"/>
      </w:rPr>
    </w:lvl>
    <w:lvl w:ilvl="1">
      <w:start w:val="1"/>
      <w:numFmt w:val="decimal"/>
      <w:lvlText w:val="%1.%2."/>
      <w:lvlJc w:val="left"/>
      <w:pPr>
        <w:ind w:left="1288" w:hanging="720"/>
      </w:pPr>
      <w:rPr>
        <w:b/>
        <w:bCs/>
        <w:i w:val="0"/>
        <w:iCs/>
        <w:color w:val="000000" w:themeColor="text1"/>
      </w:rPr>
    </w:lvl>
    <w:lvl w:ilvl="2">
      <w:start w:val="1"/>
      <w:numFmt w:val="decimal"/>
      <w:isLgl/>
      <w:lvlText w:val="%1.%2.%3."/>
      <w:lvlJc w:val="left"/>
      <w:pPr>
        <w:ind w:left="3846"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46" w15:restartNumberingAfterBreak="0">
    <w:nsid w:val="74ED3761"/>
    <w:multiLevelType w:val="hybridMultilevel"/>
    <w:tmpl w:val="FFFFFFFF"/>
    <w:lvl w:ilvl="0" w:tplc="2ABCF272">
      <w:start w:val="1"/>
      <w:numFmt w:val="bullet"/>
      <w:lvlText w:val=""/>
      <w:lvlJc w:val="left"/>
      <w:pPr>
        <w:ind w:left="720" w:hanging="360"/>
      </w:pPr>
      <w:rPr>
        <w:rFonts w:ascii="Symbol" w:hAnsi="Symbol" w:hint="default"/>
      </w:rPr>
    </w:lvl>
    <w:lvl w:ilvl="1" w:tplc="8FFE7D36">
      <w:start w:val="1"/>
      <w:numFmt w:val="bullet"/>
      <w:lvlText w:val="o"/>
      <w:lvlJc w:val="left"/>
      <w:pPr>
        <w:ind w:left="1440" w:hanging="360"/>
      </w:pPr>
      <w:rPr>
        <w:rFonts w:ascii="Courier New" w:hAnsi="Courier New" w:hint="default"/>
      </w:rPr>
    </w:lvl>
    <w:lvl w:ilvl="2" w:tplc="006A4988">
      <w:start w:val="1"/>
      <w:numFmt w:val="bullet"/>
      <w:lvlText w:val=""/>
      <w:lvlJc w:val="left"/>
      <w:pPr>
        <w:ind w:left="2160" w:hanging="360"/>
      </w:pPr>
      <w:rPr>
        <w:rFonts w:ascii="Wingdings" w:hAnsi="Wingdings" w:hint="default"/>
      </w:rPr>
    </w:lvl>
    <w:lvl w:ilvl="3" w:tplc="355216F6">
      <w:start w:val="1"/>
      <w:numFmt w:val="bullet"/>
      <w:lvlText w:val=""/>
      <w:lvlJc w:val="left"/>
      <w:pPr>
        <w:ind w:left="2880" w:hanging="360"/>
      </w:pPr>
      <w:rPr>
        <w:rFonts w:ascii="Symbol" w:hAnsi="Symbol" w:hint="default"/>
      </w:rPr>
    </w:lvl>
    <w:lvl w:ilvl="4" w:tplc="526C7168">
      <w:start w:val="1"/>
      <w:numFmt w:val="bullet"/>
      <w:lvlText w:val="o"/>
      <w:lvlJc w:val="left"/>
      <w:pPr>
        <w:ind w:left="3600" w:hanging="360"/>
      </w:pPr>
      <w:rPr>
        <w:rFonts w:ascii="Courier New" w:hAnsi="Courier New" w:hint="default"/>
      </w:rPr>
    </w:lvl>
    <w:lvl w:ilvl="5" w:tplc="184A13E0">
      <w:start w:val="1"/>
      <w:numFmt w:val="bullet"/>
      <w:lvlText w:val=""/>
      <w:lvlJc w:val="left"/>
      <w:pPr>
        <w:ind w:left="4320" w:hanging="360"/>
      </w:pPr>
      <w:rPr>
        <w:rFonts w:ascii="Wingdings" w:hAnsi="Wingdings" w:hint="default"/>
      </w:rPr>
    </w:lvl>
    <w:lvl w:ilvl="6" w:tplc="D2E66E4A">
      <w:start w:val="1"/>
      <w:numFmt w:val="bullet"/>
      <w:lvlText w:val=""/>
      <w:lvlJc w:val="left"/>
      <w:pPr>
        <w:ind w:left="5040" w:hanging="360"/>
      </w:pPr>
      <w:rPr>
        <w:rFonts w:ascii="Symbol" w:hAnsi="Symbol" w:hint="default"/>
      </w:rPr>
    </w:lvl>
    <w:lvl w:ilvl="7" w:tplc="67BABDD8">
      <w:start w:val="1"/>
      <w:numFmt w:val="bullet"/>
      <w:lvlText w:val="o"/>
      <w:lvlJc w:val="left"/>
      <w:pPr>
        <w:ind w:left="5760" w:hanging="360"/>
      </w:pPr>
      <w:rPr>
        <w:rFonts w:ascii="Courier New" w:hAnsi="Courier New" w:hint="default"/>
      </w:rPr>
    </w:lvl>
    <w:lvl w:ilvl="8" w:tplc="778CA6AA">
      <w:start w:val="1"/>
      <w:numFmt w:val="bullet"/>
      <w:lvlText w:val=""/>
      <w:lvlJc w:val="left"/>
      <w:pPr>
        <w:ind w:left="6480" w:hanging="360"/>
      </w:pPr>
      <w:rPr>
        <w:rFonts w:ascii="Wingdings" w:hAnsi="Wingdings" w:hint="default"/>
      </w:rPr>
    </w:lvl>
  </w:abstractNum>
  <w:abstractNum w:abstractNumId="47" w15:restartNumberingAfterBreak="0">
    <w:nsid w:val="7592702E"/>
    <w:multiLevelType w:val="hybridMultilevel"/>
    <w:tmpl w:val="FFFFFFFF"/>
    <w:lvl w:ilvl="0" w:tplc="5674002E">
      <w:start w:val="1"/>
      <w:numFmt w:val="bullet"/>
      <w:lvlText w:val=""/>
      <w:lvlJc w:val="left"/>
      <w:pPr>
        <w:ind w:left="720" w:hanging="360"/>
      </w:pPr>
      <w:rPr>
        <w:rFonts w:ascii="Symbol" w:hAnsi="Symbol" w:hint="default"/>
      </w:rPr>
    </w:lvl>
    <w:lvl w:ilvl="1" w:tplc="2216F396">
      <w:start w:val="1"/>
      <w:numFmt w:val="bullet"/>
      <w:lvlText w:val="o"/>
      <w:lvlJc w:val="left"/>
      <w:pPr>
        <w:ind w:left="1440" w:hanging="360"/>
      </w:pPr>
      <w:rPr>
        <w:rFonts w:ascii="Courier New" w:hAnsi="Courier New" w:hint="default"/>
      </w:rPr>
    </w:lvl>
    <w:lvl w:ilvl="2" w:tplc="8244FF10">
      <w:start w:val="1"/>
      <w:numFmt w:val="bullet"/>
      <w:lvlText w:val=""/>
      <w:lvlJc w:val="left"/>
      <w:pPr>
        <w:ind w:left="2160" w:hanging="360"/>
      </w:pPr>
      <w:rPr>
        <w:rFonts w:ascii="Wingdings" w:hAnsi="Wingdings" w:hint="default"/>
      </w:rPr>
    </w:lvl>
    <w:lvl w:ilvl="3" w:tplc="ABD0BC78">
      <w:start w:val="1"/>
      <w:numFmt w:val="bullet"/>
      <w:lvlText w:val=""/>
      <w:lvlJc w:val="left"/>
      <w:pPr>
        <w:ind w:left="2880" w:hanging="360"/>
      </w:pPr>
      <w:rPr>
        <w:rFonts w:ascii="Symbol" w:hAnsi="Symbol" w:hint="default"/>
      </w:rPr>
    </w:lvl>
    <w:lvl w:ilvl="4" w:tplc="C9EE2AE4">
      <w:start w:val="1"/>
      <w:numFmt w:val="bullet"/>
      <w:lvlText w:val="o"/>
      <w:lvlJc w:val="left"/>
      <w:pPr>
        <w:ind w:left="3600" w:hanging="360"/>
      </w:pPr>
      <w:rPr>
        <w:rFonts w:ascii="Courier New" w:hAnsi="Courier New" w:hint="default"/>
      </w:rPr>
    </w:lvl>
    <w:lvl w:ilvl="5" w:tplc="E930969C">
      <w:start w:val="1"/>
      <w:numFmt w:val="bullet"/>
      <w:lvlText w:val=""/>
      <w:lvlJc w:val="left"/>
      <w:pPr>
        <w:ind w:left="4320" w:hanging="360"/>
      </w:pPr>
      <w:rPr>
        <w:rFonts w:ascii="Wingdings" w:hAnsi="Wingdings" w:hint="default"/>
      </w:rPr>
    </w:lvl>
    <w:lvl w:ilvl="6" w:tplc="884C74B6">
      <w:start w:val="1"/>
      <w:numFmt w:val="bullet"/>
      <w:lvlText w:val=""/>
      <w:lvlJc w:val="left"/>
      <w:pPr>
        <w:ind w:left="5040" w:hanging="360"/>
      </w:pPr>
      <w:rPr>
        <w:rFonts w:ascii="Symbol" w:hAnsi="Symbol" w:hint="default"/>
      </w:rPr>
    </w:lvl>
    <w:lvl w:ilvl="7" w:tplc="FECEF136">
      <w:start w:val="1"/>
      <w:numFmt w:val="bullet"/>
      <w:lvlText w:val="o"/>
      <w:lvlJc w:val="left"/>
      <w:pPr>
        <w:ind w:left="5760" w:hanging="360"/>
      </w:pPr>
      <w:rPr>
        <w:rFonts w:ascii="Courier New" w:hAnsi="Courier New" w:hint="default"/>
      </w:rPr>
    </w:lvl>
    <w:lvl w:ilvl="8" w:tplc="692E7A5C">
      <w:start w:val="1"/>
      <w:numFmt w:val="bullet"/>
      <w:lvlText w:val=""/>
      <w:lvlJc w:val="left"/>
      <w:pPr>
        <w:ind w:left="6480" w:hanging="360"/>
      </w:pPr>
      <w:rPr>
        <w:rFonts w:ascii="Wingdings" w:hAnsi="Wingdings" w:hint="default"/>
      </w:rPr>
    </w:lvl>
  </w:abstractNum>
  <w:abstractNum w:abstractNumId="48"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9" w15:restartNumberingAfterBreak="0">
    <w:nsid w:val="76B7EC43"/>
    <w:multiLevelType w:val="hybridMultilevel"/>
    <w:tmpl w:val="D19C03FE"/>
    <w:lvl w:ilvl="0" w:tplc="635C3548">
      <w:start w:val="1"/>
      <w:numFmt w:val="bullet"/>
      <w:lvlText w:val="·"/>
      <w:lvlJc w:val="left"/>
      <w:pPr>
        <w:ind w:left="360" w:hanging="360"/>
      </w:pPr>
      <w:rPr>
        <w:rFonts w:ascii="Symbol" w:hAnsi="Symbol" w:hint="default"/>
      </w:rPr>
    </w:lvl>
    <w:lvl w:ilvl="1" w:tplc="6E6A5300">
      <w:start w:val="1"/>
      <w:numFmt w:val="bullet"/>
      <w:lvlText w:val="o"/>
      <w:lvlJc w:val="left"/>
      <w:pPr>
        <w:ind w:left="1080" w:hanging="360"/>
      </w:pPr>
      <w:rPr>
        <w:rFonts w:ascii="Courier New" w:hAnsi="Courier New" w:hint="default"/>
      </w:rPr>
    </w:lvl>
    <w:lvl w:ilvl="2" w:tplc="9286A52E">
      <w:start w:val="1"/>
      <w:numFmt w:val="bullet"/>
      <w:lvlText w:val=""/>
      <w:lvlJc w:val="left"/>
      <w:pPr>
        <w:ind w:left="1800" w:hanging="360"/>
      </w:pPr>
      <w:rPr>
        <w:rFonts w:ascii="Wingdings" w:hAnsi="Wingdings" w:hint="default"/>
      </w:rPr>
    </w:lvl>
    <w:lvl w:ilvl="3" w:tplc="5E242460">
      <w:start w:val="1"/>
      <w:numFmt w:val="bullet"/>
      <w:lvlText w:val=""/>
      <w:lvlJc w:val="left"/>
      <w:pPr>
        <w:ind w:left="2520" w:hanging="360"/>
      </w:pPr>
      <w:rPr>
        <w:rFonts w:ascii="Symbol" w:hAnsi="Symbol" w:hint="default"/>
      </w:rPr>
    </w:lvl>
    <w:lvl w:ilvl="4" w:tplc="BDAE2DBC">
      <w:start w:val="1"/>
      <w:numFmt w:val="bullet"/>
      <w:lvlText w:val="o"/>
      <w:lvlJc w:val="left"/>
      <w:pPr>
        <w:ind w:left="3240" w:hanging="360"/>
      </w:pPr>
      <w:rPr>
        <w:rFonts w:ascii="Courier New" w:hAnsi="Courier New" w:hint="default"/>
      </w:rPr>
    </w:lvl>
    <w:lvl w:ilvl="5" w:tplc="CC8244D0">
      <w:start w:val="1"/>
      <w:numFmt w:val="bullet"/>
      <w:lvlText w:val=""/>
      <w:lvlJc w:val="left"/>
      <w:pPr>
        <w:ind w:left="3960" w:hanging="360"/>
      </w:pPr>
      <w:rPr>
        <w:rFonts w:ascii="Wingdings" w:hAnsi="Wingdings" w:hint="default"/>
      </w:rPr>
    </w:lvl>
    <w:lvl w:ilvl="6" w:tplc="586C9600">
      <w:start w:val="1"/>
      <w:numFmt w:val="bullet"/>
      <w:lvlText w:val=""/>
      <w:lvlJc w:val="left"/>
      <w:pPr>
        <w:ind w:left="4680" w:hanging="360"/>
      </w:pPr>
      <w:rPr>
        <w:rFonts w:ascii="Symbol" w:hAnsi="Symbol" w:hint="default"/>
      </w:rPr>
    </w:lvl>
    <w:lvl w:ilvl="7" w:tplc="1A602B0E">
      <w:start w:val="1"/>
      <w:numFmt w:val="bullet"/>
      <w:lvlText w:val="o"/>
      <w:lvlJc w:val="left"/>
      <w:pPr>
        <w:ind w:left="5400" w:hanging="360"/>
      </w:pPr>
      <w:rPr>
        <w:rFonts w:ascii="Courier New" w:hAnsi="Courier New" w:hint="default"/>
      </w:rPr>
    </w:lvl>
    <w:lvl w:ilvl="8" w:tplc="0240BEF2">
      <w:start w:val="1"/>
      <w:numFmt w:val="bullet"/>
      <w:lvlText w:val=""/>
      <w:lvlJc w:val="left"/>
      <w:pPr>
        <w:ind w:left="6120" w:hanging="360"/>
      </w:pPr>
      <w:rPr>
        <w:rFonts w:ascii="Wingdings" w:hAnsi="Wingdings" w:hint="default"/>
      </w:rPr>
    </w:lvl>
  </w:abstractNum>
  <w:abstractNum w:abstractNumId="50" w15:restartNumberingAfterBreak="0">
    <w:nsid w:val="78425FFC"/>
    <w:multiLevelType w:val="hybridMultilevel"/>
    <w:tmpl w:val="12A4999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1781756148">
    <w:abstractNumId w:val="6"/>
  </w:num>
  <w:num w:numId="2" w16cid:durableId="473257268">
    <w:abstractNumId w:val="37"/>
  </w:num>
  <w:num w:numId="3" w16cid:durableId="1413351348">
    <w:abstractNumId w:val="28"/>
  </w:num>
  <w:num w:numId="4" w16cid:durableId="1458530658">
    <w:abstractNumId w:val="49"/>
  </w:num>
  <w:num w:numId="5" w16cid:durableId="730006170">
    <w:abstractNumId w:val="27"/>
  </w:num>
  <w:num w:numId="6" w16cid:durableId="2052680152">
    <w:abstractNumId w:val="24"/>
  </w:num>
  <w:num w:numId="7" w16cid:durableId="1739937657">
    <w:abstractNumId w:val="20"/>
  </w:num>
  <w:num w:numId="8" w16cid:durableId="473182280">
    <w:abstractNumId w:val="4"/>
  </w:num>
  <w:num w:numId="9" w16cid:durableId="234316739">
    <w:abstractNumId w:val="41"/>
  </w:num>
  <w:num w:numId="10" w16cid:durableId="1747921526">
    <w:abstractNumId w:val="48"/>
  </w:num>
  <w:num w:numId="11" w16cid:durableId="852959672">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8748145">
    <w:abstractNumId w:val="35"/>
  </w:num>
  <w:num w:numId="13" w16cid:durableId="1553886304">
    <w:abstractNumId w:val="45"/>
  </w:num>
  <w:num w:numId="14" w16cid:durableId="759836435">
    <w:abstractNumId w:val="23"/>
  </w:num>
  <w:num w:numId="15" w16cid:durableId="1509102298">
    <w:abstractNumId w:val="19"/>
  </w:num>
  <w:num w:numId="16" w16cid:durableId="1531450061">
    <w:abstractNumId w:val="42"/>
  </w:num>
  <w:num w:numId="17" w16cid:durableId="1827167012">
    <w:abstractNumId w:val="43"/>
  </w:num>
  <w:num w:numId="18" w16cid:durableId="1017384580">
    <w:abstractNumId w:val="30"/>
  </w:num>
  <w:num w:numId="19" w16cid:durableId="1189568169">
    <w:abstractNumId w:val="47"/>
  </w:num>
  <w:num w:numId="20" w16cid:durableId="1205369994">
    <w:abstractNumId w:val="29"/>
  </w:num>
  <w:num w:numId="21" w16cid:durableId="1335644133">
    <w:abstractNumId w:val="12"/>
  </w:num>
  <w:num w:numId="22" w16cid:durableId="1440442347">
    <w:abstractNumId w:val="18"/>
  </w:num>
  <w:num w:numId="23" w16cid:durableId="1678460194">
    <w:abstractNumId w:val="14"/>
  </w:num>
  <w:num w:numId="24" w16cid:durableId="1785885682">
    <w:abstractNumId w:val="5"/>
  </w:num>
  <w:num w:numId="25" w16cid:durableId="285309028">
    <w:abstractNumId w:val="25"/>
  </w:num>
  <w:num w:numId="26" w16cid:durableId="394012005">
    <w:abstractNumId w:val="2"/>
  </w:num>
  <w:num w:numId="27" w16cid:durableId="595790589">
    <w:abstractNumId w:val="32"/>
  </w:num>
  <w:num w:numId="28" w16cid:durableId="699428776">
    <w:abstractNumId w:val="46"/>
  </w:num>
  <w:num w:numId="29" w16cid:durableId="1868447926">
    <w:abstractNumId w:val="26"/>
  </w:num>
  <w:num w:numId="30" w16cid:durableId="107893036">
    <w:abstractNumId w:val="33"/>
  </w:num>
  <w:num w:numId="31" w16cid:durableId="1542133067">
    <w:abstractNumId w:val="0"/>
  </w:num>
  <w:num w:numId="32" w16cid:durableId="1237859971">
    <w:abstractNumId w:val="17"/>
  </w:num>
  <w:num w:numId="33" w16cid:durableId="1400401179">
    <w:abstractNumId w:val="50"/>
  </w:num>
  <w:num w:numId="34" w16cid:durableId="762605209">
    <w:abstractNumId w:val="1"/>
  </w:num>
  <w:num w:numId="35" w16cid:durableId="1560896156">
    <w:abstractNumId w:val="39"/>
  </w:num>
  <w:num w:numId="36" w16cid:durableId="264700686">
    <w:abstractNumId w:val="3"/>
  </w:num>
  <w:num w:numId="37" w16cid:durableId="1963265235">
    <w:abstractNumId w:val="9"/>
  </w:num>
  <w:num w:numId="38" w16cid:durableId="1695689814">
    <w:abstractNumId w:val="10"/>
  </w:num>
  <w:num w:numId="39" w16cid:durableId="2095324461">
    <w:abstractNumId w:val="44"/>
  </w:num>
  <w:num w:numId="40" w16cid:durableId="1233078160">
    <w:abstractNumId w:val="13"/>
  </w:num>
  <w:num w:numId="41" w16cid:durableId="2136176222">
    <w:abstractNumId w:val="36"/>
  </w:num>
  <w:num w:numId="42" w16cid:durableId="4672867">
    <w:abstractNumId w:val="11"/>
  </w:num>
  <w:num w:numId="43" w16cid:durableId="777335274">
    <w:abstractNumId w:val="7"/>
  </w:num>
  <w:num w:numId="44" w16cid:durableId="1814986393">
    <w:abstractNumId w:val="31"/>
  </w:num>
  <w:num w:numId="45" w16cid:durableId="1174687642">
    <w:abstractNumId w:val="22"/>
  </w:num>
  <w:num w:numId="46" w16cid:durableId="1188521838">
    <w:abstractNumId w:val="21"/>
  </w:num>
  <w:num w:numId="47" w16cid:durableId="1103650091">
    <w:abstractNumId w:val="38"/>
  </w:num>
  <w:num w:numId="48" w16cid:durableId="639656716">
    <w:abstractNumId w:val="16"/>
  </w:num>
  <w:num w:numId="49" w16cid:durableId="1116675968">
    <w:abstractNumId w:val="40"/>
  </w:num>
  <w:num w:numId="50" w16cid:durableId="149446069">
    <w:abstractNumId w:val="34"/>
  </w:num>
  <w:num w:numId="51" w16cid:durableId="32004242">
    <w:abstractNumId w:val="15"/>
  </w:num>
  <w:num w:numId="52" w16cid:durableId="1909532663">
    <w:abstractNumId w:val="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DateAndTime/>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03F6"/>
    <w:rsid w:val="00001E7E"/>
    <w:rsid w:val="00004063"/>
    <w:rsid w:val="00004156"/>
    <w:rsid w:val="000049DA"/>
    <w:rsid w:val="00004A34"/>
    <w:rsid w:val="00005BA5"/>
    <w:rsid w:val="00006580"/>
    <w:rsid w:val="00006F9E"/>
    <w:rsid w:val="000123FA"/>
    <w:rsid w:val="00012BDC"/>
    <w:rsid w:val="00012E34"/>
    <w:rsid w:val="00013ACB"/>
    <w:rsid w:val="000140C1"/>
    <w:rsid w:val="00014220"/>
    <w:rsid w:val="000143A9"/>
    <w:rsid w:val="000144F6"/>
    <w:rsid w:val="00016502"/>
    <w:rsid w:val="00016C83"/>
    <w:rsid w:val="000212CC"/>
    <w:rsid w:val="0002289A"/>
    <w:rsid w:val="0002346B"/>
    <w:rsid w:val="000243EA"/>
    <w:rsid w:val="00026684"/>
    <w:rsid w:val="000271C9"/>
    <w:rsid w:val="000278DB"/>
    <w:rsid w:val="000309EA"/>
    <w:rsid w:val="0003274E"/>
    <w:rsid w:val="000338FB"/>
    <w:rsid w:val="00033999"/>
    <w:rsid w:val="00033DE0"/>
    <w:rsid w:val="000345DC"/>
    <w:rsid w:val="00034B81"/>
    <w:rsid w:val="00035A49"/>
    <w:rsid w:val="00035D95"/>
    <w:rsid w:val="0003643C"/>
    <w:rsid w:val="00036EA7"/>
    <w:rsid w:val="000370F0"/>
    <w:rsid w:val="00037179"/>
    <w:rsid w:val="000407E6"/>
    <w:rsid w:val="000408DD"/>
    <w:rsid w:val="00041267"/>
    <w:rsid w:val="000413DD"/>
    <w:rsid w:val="00042809"/>
    <w:rsid w:val="0004304D"/>
    <w:rsid w:val="000434CE"/>
    <w:rsid w:val="00043517"/>
    <w:rsid w:val="00043C93"/>
    <w:rsid w:val="00045300"/>
    <w:rsid w:val="00047954"/>
    <w:rsid w:val="00050339"/>
    <w:rsid w:val="000508A6"/>
    <w:rsid w:val="0005394B"/>
    <w:rsid w:val="00055899"/>
    <w:rsid w:val="00056767"/>
    <w:rsid w:val="000568C5"/>
    <w:rsid w:val="00057DB3"/>
    <w:rsid w:val="000602B2"/>
    <w:rsid w:val="00063135"/>
    <w:rsid w:val="00063314"/>
    <w:rsid w:val="0006700A"/>
    <w:rsid w:val="00067915"/>
    <w:rsid w:val="000703DF"/>
    <w:rsid w:val="00070B04"/>
    <w:rsid w:val="00071BDC"/>
    <w:rsid w:val="00071EFB"/>
    <w:rsid w:val="000728DD"/>
    <w:rsid w:val="00072A14"/>
    <w:rsid w:val="000746D2"/>
    <w:rsid w:val="00075210"/>
    <w:rsid w:val="00075F26"/>
    <w:rsid w:val="00076A7C"/>
    <w:rsid w:val="00076B80"/>
    <w:rsid w:val="00080567"/>
    <w:rsid w:val="00081256"/>
    <w:rsid w:val="000812DF"/>
    <w:rsid w:val="00081AF8"/>
    <w:rsid w:val="00082A7F"/>
    <w:rsid w:val="000839D7"/>
    <w:rsid w:val="00084080"/>
    <w:rsid w:val="00084738"/>
    <w:rsid w:val="0008504A"/>
    <w:rsid w:val="0008669A"/>
    <w:rsid w:val="00087999"/>
    <w:rsid w:val="00090123"/>
    <w:rsid w:val="00092A35"/>
    <w:rsid w:val="000948B1"/>
    <w:rsid w:val="000A212F"/>
    <w:rsid w:val="000A2FFF"/>
    <w:rsid w:val="000A3A6E"/>
    <w:rsid w:val="000A3E8F"/>
    <w:rsid w:val="000A5419"/>
    <w:rsid w:val="000A5ACB"/>
    <w:rsid w:val="000A6B2D"/>
    <w:rsid w:val="000A779B"/>
    <w:rsid w:val="000B3B19"/>
    <w:rsid w:val="000B459A"/>
    <w:rsid w:val="000B49AA"/>
    <w:rsid w:val="000B5EF5"/>
    <w:rsid w:val="000B7570"/>
    <w:rsid w:val="000B7E1F"/>
    <w:rsid w:val="000C0804"/>
    <w:rsid w:val="000C1F7D"/>
    <w:rsid w:val="000C4BA2"/>
    <w:rsid w:val="000C66C1"/>
    <w:rsid w:val="000C70FD"/>
    <w:rsid w:val="000D0AA1"/>
    <w:rsid w:val="000D14EA"/>
    <w:rsid w:val="000D199D"/>
    <w:rsid w:val="000D1C8B"/>
    <w:rsid w:val="000D24FC"/>
    <w:rsid w:val="000D3D6F"/>
    <w:rsid w:val="000D6320"/>
    <w:rsid w:val="000D6DE5"/>
    <w:rsid w:val="000D6E94"/>
    <w:rsid w:val="000D7093"/>
    <w:rsid w:val="000D753E"/>
    <w:rsid w:val="000E17B8"/>
    <w:rsid w:val="000E1B62"/>
    <w:rsid w:val="000E2119"/>
    <w:rsid w:val="000E2B0A"/>
    <w:rsid w:val="000E2DEB"/>
    <w:rsid w:val="000E36EB"/>
    <w:rsid w:val="000E3A5C"/>
    <w:rsid w:val="000E472C"/>
    <w:rsid w:val="000E476C"/>
    <w:rsid w:val="000E600E"/>
    <w:rsid w:val="000E7C27"/>
    <w:rsid w:val="000E7D83"/>
    <w:rsid w:val="000F0D4B"/>
    <w:rsid w:val="000F2157"/>
    <w:rsid w:val="000F2247"/>
    <w:rsid w:val="000F273F"/>
    <w:rsid w:val="000F2805"/>
    <w:rsid w:val="000F3273"/>
    <w:rsid w:val="000F56C5"/>
    <w:rsid w:val="00101BC5"/>
    <w:rsid w:val="00102ED7"/>
    <w:rsid w:val="00103CA7"/>
    <w:rsid w:val="001045E0"/>
    <w:rsid w:val="0010494B"/>
    <w:rsid w:val="00105063"/>
    <w:rsid w:val="0010656C"/>
    <w:rsid w:val="00110217"/>
    <w:rsid w:val="00111290"/>
    <w:rsid w:val="00114C8E"/>
    <w:rsid w:val="0011534A"/>
    <w:rsid w:val="00115FFF"/>
    <w:rsid w:val="00116941"/>
    <w:rsid w:val="00120B66"/>
    <w:rsid w:val="00120C68"/>
    <w:rsid w:val="00122948"/>
    <w:rsid w:val="0012466C"/>
    <w:rsid w:val="00124B48"/>
    <w:rsid w:val="001261F8"/>
    <w:rsid w:val="0012657C"/>
    <w:rsid w:val="001274F7"/>
    <w:rsid w:val="00127D3B"/>
    <w:rsid w:val="001301FB"/>
    <w:rsid w:val="0013057A"/>
    <w:rsid w:val="00130E35"/>
    <w:rsid w:val="00131DC3"/>
    <w:rsid w:val="00132BB4"/>
    <w:rsid w:val="00133C09"/>
    <w:rsid w:val="001342E5"/>
    <w:rsid w:val="00134A22"/>
    <w:rsid w:val="00134F46"/>
    <w:rsid w:val="001350A1"/>
    <w:rsid w:val="00135545"/>
    <w:rsid w:val="001356F6"/>
    <w:rsid w:val="0013618E"/>
    <w:rsid w:val="00136274"/>
    <w:rsid w:val="00136B15"/>
    <w:rsid w:val="00136D71"/>
    <w:rsid w:val="00136D91"/>
    <w:rsid w:val="00137581"/>
    <w:rsid w:val="001375BB"/>
    <w:rsid w:val="001407CD"/>
    <w:rsid w:val="001422E5"/>
    <w:rsid w:val="00142891"/>
    <w:rsid w:val="0014340B"/>
    <w:rsid w:val="001437A5"/>
    <w:rsid w:val="00144E9A"/>
    <w:rsid w:val="001463B5"/>
    <w:rsid w:val="00147BB3"/>
    <w:rsid w:val="0015027D"/>
    <w:rsid w:val="00150EE3"/>
    <w:rsid w:val="00154E0D"/>
    <w:rsid w:val="00155068"/>
    <w:rsid w:val="0015515B"/>
    <w:rsid w:val="001551E2"/>
    <w:rsid w:val="001555AB"/>
    <w:rsid w:val="00155D73"/>
    <w:rsid w:val="00160F79"/>
    <w:rsid w:val="001614E0"/>
    <w:rsid w:val="0016270C"/>
    <w:rsid w:val="00162C1E"/>
    <w:rsid w:val="001643FF"/>
    <w:rsid w:val="0016536E"/>
    <w:rsid w:val="00166FFC"/>
    <w:rsid w:val="00168E72"/>
    <w:rsid w:val="0017039C"/>
    <w:rsid w:val="00172756"/>
    <w:rsid w:val="00172D48"/>
    <w:rsid w:val="00173882"/>
    <w:rsid w:val="001756A0"/>
    <w:rsid w:val="001778B5"/>
    <w:rsid w:val="0018037D"/>
    <w:rsid w:val="00180E03"/>
    <w:rsid w:val="0018194E"/>
    <w:rsid w:val="001827C7"/>
    <w:rsid w:val="0018377A"/>
    <w:rsid w:val="001839A0"/>
    <w:rsid w:val="00184804"/>
    <w:rsid w:val="00184BFB"/>
    <w:rsid w:val="00184F8A"/>
    <w:rsid w:val="00185628"/>
    <w:rsid w:val="0019085A"/>
    <w:rsid w:val="00192713"/>
    <w:rsid w:val="001935C5"/>
    <w:rsid w:val="0019484C"/>
    <w:rsid w:val="0019640D"/>
    <w:rsid w:val="001973B3"/>
    <w:rsid w:val="00197687"/>
    <w:rsid w:val="001A11F2"/>
    <w:rsid w:val="001A1A2A"/>
    <w:rsid w:val="001A24BF"/>
    <w:rsid w:val="001A469A"/>
    <w:rsid w:val="001A5477"/>
    <w:rsid w:val="001A74E0"/>
    <w:rsid w:val="001A78C9"/>
    <w:rsid w:val="001B0B4B"/>
    <w:rsid w:val="001B17E7"/>
    <w:rsid w:val="001B4579"/>
    <w:rsid w:val="001B5A1D"/>
    <w:rsid w:val="001B69E3"/>
    <w:rsid w:val="001C0EB5"/>
    <w:rsid w:val="001C16E1"/>
    <w:rsid w:val="001C1F14"/>
    <w:rsid w:val="001C448B"/>
    <w:rsid w:val="001C46E0"/>
    <w:rsid w:val="001C71C9"/>
    <w:rsid w:val="001C749F"/>
    <w:rsid w:val="001C76AA"/>
    <w:rsid w:val="001D0E79"/>
    <w:rsid w:val="001D2107"/>
    <w:rsid w:val="001D24F0"/>
    <w:rsid w:val="001D3299"/>
    <w:rsid w:val="001D374E"/>
    <w:rsid w:val="001D3D89"/>
    <w:rsid w:val="001D53A3"/>
    <w:rsid w:val="001D66F9"/>
    <w:rsid w:val="001E0C26"/>
    <w:rsid w:val="001E0C68"/>
    <w:rsid w:val="001E13F5"/>
    <w:rsid w:val="001E144E"/>
    <w:rsid w:val="001E33FE"/>
    <w:rsid w:val="001E4FC2"/>
    <w:rsid w:val="001E6A05"/>
    <w:rsid w:val="001F0672"/>
    <w:rsid w:val="001F0E08"/>
    <w:rsid w:val="001F109E"/>
    <w:rsid w:val="001F6578"/>
    <w:rsid w:val="001F6F36"/>
    <w:rsid w:val="001F77DE"/>
    <w:rsid w:val="002004AD"/>
    <w:rsid w:val="00202740"/>
    <w:rsid w:val="00202D3A"/>
    <w:rsid w:val="00203093"/>
    <w:rsid w:val="00203A37"/>
    <w:rsid w:val="002052E7"/>
    <w:rsid w:val="00206AC4"/>
    <w:rsid w:val="00211272"/>
    <w:rsid w:val="00212D2E"/>
    <w:rsid w:val="00213577"/>
    <w:rsid w:val="00213CF0"/>
    <w:rsid w:val="00213D95"/>
    <w:rsid w:val="00214D4E"/>
    <w:rsid w:val="00217377"/>
    <w:rsid w:val="00217577"/>
    <w:rsid w:val="00217880"/>
    <w:rsid w:val="00220103"/>
    <w:rsid w:val="00220FD6"/>
    <w:rsid w:val="00221CC5"/>
    <w:rsid w:val="0022271C"/>
    <w:rsid w:val="002246EA"/>
    <w:rsid w:val="00224F91"/>
    <w:rsid w:val="00225448"/>
    <w:rsid w:val="00225F20"/>
    <w:rsid w:val="002267E9"/>
    <w:rsid w:val="00226E89"/>
    <w:rsid w:val="00227C9D"/>
    <w:rsid w:val="002301BA"/>
    <w:rsid w:val="00230E53"/>
    <w:rsid w:val="00233F05"/>
    <w:rsid w:val="00243612"/>
    <w:rsid w:val="002436F1"/>
    <w:rsid w:val="00244B27"/>
    <w:rsid w:val="0024518E"/>
    <w:rsid w:val="00245431"/>
    <w:rsid w:val="00246DCA"/>
    <w:rsid w:val="002472BA"/>
    <w:rsid w:val="00247BB5"/>
    <w:rsid w:val="00247D33"/>
    <w:rsid w:val="00250A5C"/>
    <w:rsid w:val="00250BFE"/>
    <w:rsid w:val="00251B2E"/>
    <w:rsid w:val="0025205A"/>
    <w:rsid w:val="00252826"/>
    <w:rsid w:val="002552A0"/>
    <w:rsid w:val="0025556F"/>
    <w:rsid w:val="002555CD"/>
    <w:rsid w:val="00255A6B"/>
    <w:rsid w:val="00255E57"/>
    <w:rsid w:val="00256AFA"/>
    <w:rsid w:val="00257FA7"/>
    <w:rsid w:val="00262757"/>
    <w:rsid w:val="0026296B"/>
    <w:rsid w:val="00263E1E"/>
    <w:rsid w:val="00265C8A"/>
    <w:rsid w:val="002719FE"/>
    <w:rsid w:val="00271AA1"/>
    <w:rsid w:val="00271B23"/>
    <w:rsid w:val="00271E94"/>
    <w:rsid w:val="00272C33"/>
    <w:rsid w:val="0027532D"/>
    <w:rsid w:val="00276243"/>
    <w:rsid w:val="00276575"/>
    <w:rsid w:val="0027677E"/>
    <w:rsid w:val="0027698C"/>
    <w:rsid w:val="002779FB"/>
    <w:rsid w:val="00280118"/>
    <w:rsid w:val="00280C29"/>
    <w:rsid w:val="0028169B"/>
    <w:rsid w:val="00281D41"/>
    <w:rsid w:val="00282B9E"/>
    <w:rsid w:val="00285153"/>
    <w:rsid w:val="00285C5D"/>
    <w:rsid w:val="00286B69"/>
    <w:rsid w:val="00286D14"/>
    <w:rsid w:val="0028712E"/>
    <w:rsid w:val="00291D5A"/>
    <w:rsid w:val="0029289D"/>
    <w:rsid w:val="00292AED"/>
    <w:rsid w:val="00292E22"/>
    <w:rsid w:val="002944A8"/>
    <w:rsid w:val="00294B3A"/>
    <w:rsid w:val="0029542D"/>
    <w:rsid w:val="0029656B"/>
    <w:rsid w:val="0029760E"/>
    <w:rsid w:val="00297C97"/>
    <w:rsid w:val="002A048B"/>
    <w:rsid w:val="002A08EF"/>
    <w:rsid w:val="002A102D"/>
    <w:rsid w:val="002A1F1F"/>
    <w:rsid w:val="002A4282"/>
    <w:rsid w:val="002A42EC"/>
    <w:rsid w:val="002A43F0"/>
    <w:rsid w:val="002A63F6"/>
    <w:rsid w:val="002A7BF3"/>
    <w:rsid w:val="002B062F"/>
    <w:rsid w:val="002B1BE3"/>
    <w:rsid w:val="002B4395"/>
    <w:rsid w:val="002B48B7"/>
    <w:rsid w:val="002B51B2"/>
    <w:rsid w:val="002B541D"/>
    <w:rsid w:val="002B7FF6"/>
    <w:rsid w:val="002C1A2F"/>
    <w:rsid w:val="002C1A4F"/>
    <w:rsid w:val="002C2D45"/>
    <w:rsid w:val="002C4F8E"/>
    <w:rsid w:val="002C5F71"/>
    <w:rsid w:val="002C7425"/>
    <w:rsid w:val="002C7AE3"/>
    <w:rsid w:val="002C7DEF"/>
    <w:rsid w:val="002D07B9"/>
    <w:rsid w:val="002D0F27"/>
    <w:rsid w:val="002D380A"/>
    <w:rsid w:val="002D5309"/>
    <w:rsid w:val="002D65AF"/>
    <w:rsid w:val="002D6CAC"/>
    <w:rsid w:val="002E0DCC"/>
    <w:rsid w:val="002E16F0"/>
    <w:rsid w:val="002E1BE7"/>
    <w:rsid w:val="002E2EA1"/>
    <w:rsid w:val="002E42D0"/>
    <w:rsid w:val="002E4483"/>
    <w:rsid w:val="002E52A8"/>
    <w:rsid w:val="002E58F7"/>
    <w:rsid w:val="002E6E71"/>
    <w:rsid w:val="002F0AE9"/>
    <w:rsid w:val="002F2360"/>
    <w:rsid w:val="002F238D"/>
    <w:rsid w:val="002F24B7"/>
    <w:rsid w:val="002F304F"/>
    <w:rsid w:val="002F35EF"/>
    <w:rsid w:val="002F398C"/>
    <w:rsid w:val="002F4A32"/>
    <w:rsid w:val="002F52B1"/>
    <w:rsid w:val="002F68DC"/>
    <w:rsid w:val="002F708F"/>
    <w:rsid w:val="002F7914"/>
    <w:rsid w:val="002F7B18"/>
    <w:rsid w:val="00300425"/>
    <w:rsid w:val="003005D3"/>
    <w:rsid w:val="00300697"/>
    <w:rsid w:val="00302AD2"/>
    <w:rsid w:val="0030370B"/>
    <w:rsid w:val="0030604C"/>
    <w:rsid w:val="00306AE5"/>
    <w:rsid w:val="0030732B"/>
    <w:rsid w:val="00307963"/>
    <w:rsid w:val="00307E2D"/>
    <w:rsid w:val="00311D17"/>
    <w:rsid w:val="00312415"/>
    <w:rsid w:val="003151C4"/>
    <w:rsid w:val="00315D5D"/>
    <w:rsid w:val="003168D2"/>
    <w:rsid w:val="00316D51"/>
    <w:rsid w:val="0031705C"/>
    <w:rsid w:val="0031717C"/>
    <w:rsid w:val="003177E8"/>
    <w:rsid w:val="00317A2F"/>
    <w:rsid w:val="00320BA1"/>
    <w:rsid w:val="00321179"/>
    <w:rsid w:val="00321491"/>
    <w:rsid w:val="0032203D"/>
    <w:rsid w:val="003229F9"/>
    <w:rsid w:val="00325275"/>
    <w:rsid w:val="00325297"/>
    <w:rsid w:val="00325404"/>
    <w:rsid w:val="00325AEF"/>
    <w:rsid w:val="00330829"/>
    <w:rsid w:val="00330897"/>
    <w:rsid w:val="003310FF"/>
    <w:rsid w:val="00332464"/>
    <w:rsid w:val="00332A14"/>
    <w:rsid w:val="003338EE"/>
    <w:rsid w:val="00333CC5"/>
    <w:rsid w:val="003344F0"/>
    <w:rsid w:val="003354FD"/>
    <w:rsid w:val="00336AC6"/>
    <w:rsid w:val="00336C6B"/>
    <w:rsid w:val="00337134"/>
    <w:rsid w:val="00337876"/>
    <w:rsid w:val="003409F0"/>
    <w:rsid w:val="00343AC1"/>
    <w:rsid w:val="00345D92"/>
    <w:rsid w:val="003473E4"/>
    <w:rsid w:val="00347744"/>
    <w:rsid w:val="00347BE0"/>
    <w:rsid w:val="00351353"/>
    <w:rsid w:val="0035146F"/>
    <w:rsid w:val="003518C6"/>
    <w:rsid w:val="003519A6"/>
    <w:rsid w:val="00351B5D"/>
    <w:rsid w:val="0035230A"/>
    <w:rsid w:val="00352962"/>
    <w:rsid w:val="00353443"/>
    <w:rsid w:val="00354A72"/>
    <w:rsid w:val="0035715F"/>
    <w:rsid w:val="003577F4"/>
    <w:rsid w:val="00357D65"/>
    <w:rsid w:val="003609A6"/>
    <w:rsid w:val="00361B23"/>
    <w:rsid w:val="00362931"/>
    <w:rsid w:val="00365F06"/>
    <w:rsid w:val="00366FD3"/>
    <w:rsid w:val="00370019"/>
    <w:rsid w:val="003701EA"/>
    <w:rsid w:val="0037072D"/>
    <w:rsid w:val="00372BB8"/>
    <w:rsid w:val="00372DD9"/>
    <w:rsid w:val="00375D70"/>
    <w:rsid w:val="00376A37"/>
    <w:rsid w:val="0037769E"/>
    <w:rsid w:val="00377D14"/>
    <w:rsid w:val="00381BF4"/>
    <w:rsid w:val="00382DB1"/>
    <w:rsid w:val="00382E41"/>
    <w:rsid w:val="00383D58"/>
    <w:rsid w:val="00387923"/>
    <w:rsid w:val="0039142F"/>
    <w:rsid w:val="00392EF2"/>
    <w:rsid w:val="003936FD"/>
    <w:rsid w:val="00393B91"/>
    <w:rsid w:val="003954A5"/>
    <w:rsid w:val="0039631E"/>
    <w:rsid w:val="003964A7"/>
    <w:rsid w:val="00396E42"/>
    <w:rsid w:val="0039700B"/>
    <w:rsid w:val="00397023"/>
    <w:rsid w:val="00397577"/>
    <w:rsid w:val="003977F3"/>
    <w:rsid w:val="00397DA3"/>
    <w:rsid w:val="003A14B0"/>
    <w:rsid w:val="003B021F"/>
    <w:rsid w:val="003B306D"/>
    <w:rsid w:val="003B35B9"/>
    <w:rsid w:val="003B6611"/>
    <w:rsid w:val="003B6D62"/>
    <w:rsid w:val="003B72A8"/>
    <w:rsid w:val="003C41B8"/>
    <w:rsid w:val="003C5AF5"/>
    <w:rsid w:val="003C5BE2"/>
    <w:rsid w:val="003C7562"/>
    <w:rsid w:val="003D2A78"/>
    <w:rsid w:val="003D2CC9"/>
    <w:rsid w:val="003D31E7"/>
    <w:rsid w:val="003D46E7"/>
    <w:rsid w:val="003D6FF4"/>
    <w:rsid w:val="003E127D"/>
    <w:rsid w:val="003E14FE"/>
    <w:rsid w:val="003E2891"/>
    <w:rsid w:val="003E29DA"/>
    <w:rsid w:val="003E3BBB"/>
    <w:rsid w:val="003E3F77"/>
    <w:rsid w:val="003E4814"/>
    <w:rsid w:val="003E52D8"/>
    <w:rsid w:val="003E54B7"/>
    <w:rsid w:val="003E5CAF"/>
    <w:rsid w:val="003F0562"/>
    <w:rsid w:val="003F174D"/>
    <w:rsid w:val="003F32E4"/>
    <w:rsid w:val="003F482D"/>
    <w:rsid w:val="003F49E3"/>
    <w:rsid w:val="003F57AD"/>
    <w:rsid w:val="003F67B7"/>
    <w:rsid w:val="00400268"/>
    <w:rsid w:val="00400B6C"/>
    <w:rsid w:val="00400CCB"/>
    <w:rsid w:val="004012DB"/>
    <w:rsid w:val="0040306C"/>
    <w:rsid w:val="00406DBB"/>
    <w:rsid w:val="00412D6E"/>
    <w:rsid w:val="00412E2A"/>
    <w:rsid w:val="00413E2D"/>
    <w:rsid w:val="00414452"/>
    <w:rsid w:val="004145E0"/>
    <w:rsid w:val="00415004"/>
    <w:rsid w:val="00415D48"/>
    <w:rsid w:val="00415DAA"/>
    <w:rsid w:val="00420445"/>
    <w:rsid w:val="00420E8E"/>
    <w:rsid w:val="00421048"/>
    <w:rsid w:val="00421ED3"/>
    <w:rsid w:val="00423B0A"/>
    <w:rsid w:val="00425666"/>
    <w:rsid w:val="004256D7"/>
    <w:rsid w:val="00425FC1"/>
    <w:rsid w:val="00427358"/>
    <w:rsid w:val="004277D0"/>
    <w:rsid w:val="00430FFC"/>
    <w:rsid w:val="00431FD3"/>
    <w:rsid w:val="004324F1"/>
    <w:rsid w:val="00432930"/>
    <w:rsid w:val="00432AF7"/>
    <w:rsid w:val="0043313D"/>
    <w:rsid w:val="004331B7"/>
    <w:rsid w:val="00437459"/>
    <w:rsid w:val="004420F1"/>
    <w:rsid w:val="004422E4"/>
    <w:rsid w:val="004429E3"/>
    <w:rsid w:val="00443597"/>
    <w:rsid w:val="00445253"/>
    <w:rsid w:val="004468CD"/>
    <w:rsid w:val="0045097E"/>
    <w:rsid w:val="004509B2"/>
    <w:rsid w:val="004523B0"/>
    <w:rsid w:val="0045251A"/>
    <w:rsid w:val="0045323B"/>
    <w:rsid w:val="00454030"/>
    <w:rsid w:val="00454357"/>
    <w:rsid w:val="0045503B"/>
    <w:rsid w:val="00456031"/>
    <w:rsid w:val="004561DD"/>
    <w:rsid w:val="00456D66"/>
    <w:rsid w:val="004573FB"/>
    <w:rsid w:val="00461C69"/>
    <w:rsid w:val="00462BEA"/>
    <w:rsid w:val="00463ACE"/>
    <w:rsid w:val="0046486A"/>
    <w:rsid w:val="00465619"/>
    <w:rsid w:val="00466109"/>
    <w:rsid w:val="00466C57"/>
    <w:rsid w:val="004709DB"/>
    <w:rsid w:val="00470F4E"/>
    <w:rsid w:val="0047132B"/>
    <w:rsid w:val="00472FB4"/>
    <w:rsid w:val="004775C9"/>
    <w:rsid w:val="004818ED"/>
    <w:rsid w:val="00481BA6"/>
    <w:rsid w:val="00482068"/>
    <w:rsid w:val="00482320"/>
    <w:rsid w:val="0048266F"/>
    <w:rsid w:val="00483DA9"/>
    <w:rsid w:val="004842A1"/>
    <w:rsid w:val="0048542D"/>
    <w:rsid w:val="004861B5"/>
    <w:rsid w:val="0048687C"/>
    <w:rsid w:val="0049099A"/>
    <w:rsid w:val="00491C58"/>
    <w:rsid w:val="0049279D"/>
    <w:rsid w:val="00494340"/>
    <w:rsid w:val="00494F21"/>
    <w:rsid w:val="00495403"/>
    <w:rsid w:val="00495C36"/>
    <w:rsid w:val="00496D6E"/>
    <w:rsid w:val="00496FA5"/>
    <w:rsid w:val="00497D12"/>
    <w:rsid w:val="004A2434"/>
    <w:rsid w:val="004A27DF"/>
    <w:rsid w:val="004A4180"/>
    <w:rsid w:val="004A4396"/>
    <w:rsid w:val="004A4A09"/>
    <w:rsid w:val="004A59CA"/>
    <w:rsid w:val="004A610C"/>
    <w:rsid w:val="004B0347"/>
    <w:rsid w:val="004B0B62"/>
    <w:rsid w:val="004B0B9A"/>
    <w:rsid w:val="004B1787"/>
    <w:rsid w:val="004B187C"/>
    <w:rsid w:val="004B1CFA"/>
    <w:rsid w:val="004B214D"/>
    <w:rsid w:val="004B259F"/>
    <w:rsid w:val="004B36DE"/>
    <w:rsid w:val="004B3EA3"/>
    <w:rsid w:val="004B4B14"/>
    <w:rsid w:val="004B58D2"/>
    <w:rsid w:val="004B5B33"/>
    <w:rsid w:val="004B76CE"/>
    <w:rsid w:val="004B7CC5"/>
    <w:rsid w:val="004C1A2C"/>
    <w:rsid w:val="004C2EE1"/>
    <w:rsid w:val="004C2F6C"/>
    <w:rsid w:val="004C4D84"/>
    <w:rsid w:val="004C4E87"/>
    <w:rsid w:val="004C5496"/>
    <w:rsid w:val="004C556E"/>
    <w:rsid w:val="004C55E9"/>
    <w:rsid w:val="004C5F2E"/>
    <w:rsid w:val="004C5F8F"/>
    <w:rsid w:val="004C63D7"/>
    <w:rsid w:val="004C6D67"/>
    <w:rsid w:val="004C7058"/>
    <w:rsid w:val="004D0461"/>
    <w:rsid w:val="004D05FD"/>
    <w:rsid w:val="004D1519"/>
    <w:rsid w:val="004D2EC8"/>
    <w:rsid w:val="004D3C38"/>
    <w:rsid w:val="004D3F9C"/>
    <w:rsid w:val="004D4C7A"/>
    <w:rsid w:val="004D5EE2"/>
    <w:rsid w:val="004D6182"/>
    <w:rsid w:val="004E118E"/>
    <w:rsid w:val="004E2F4F"/>
    <w:rsid w:val="004E32F5"/>
    <w:rsid w:val="004E3CC5"/>
    <w:rsid w:val="004E3F47"/>
    <w:rsid w:val="004E625C"/>
    <w:rsid w:val="004E6E31"/>
    <w:rsid w:val="004E747D"/>
    <w:rsid w:val="004E7A98"/>
    <w:rsid w:val="004F2065"/>
    <w:rsid w:val="004F206C"/>
    <w:rsid w:val="004F2FEF"/>
    <w:rsid w:val="004F4601"/>
    <w:rsid w:val="004F4997"/>
    <w:rsid w:val="004F5AA8"/>
    <w:rsid w:val="004F601F"/>
    <w:rsid w:val="004F60F7"/>
    <w:rsid w:val="004F62AD"/>
    <w:rsid w:val="004F6436"/>
    <w:rsid w:val="004F6B8C"/>
    <w:rsid w:val="00500961"/>
    <w:rsid w:val="00501F41"/>
    <w:rsid w:val="00504AEB"/>
    <w:rsid w:val="00506438"/>
    <w:rsid w:val="005076F9"/>
    <w:rsid w:val="00507850"/>
    <w:rsid w:val="00507C67"/>
    <w:rsid w:val="00507FD4"/>
    <w:rsid w:val="00510879"/>
    <w:rsid w:val="0051151D"/>
    <w:rsid w:val="00511A52"/>
    <w:rsid w:val="00511F2D"/>
    <w:rsid w:val="005121D9"/>
    <w:rsid w:val="00513F61"/>
    <w:rsid w:val="005151D9"/>
    <w:rsid w:val="005173D6"/>
    <w:rsid w:val="005178AF"/>
    <w:rsid w:val="00517F5E"/>
    <w:rsid w:val="00517F89"/>
    <w:rsid w:val="00517F91"/>
    <w:rsid w:val="005213FA"/>
    <w:rsid w:val="00523100"/>
    <w:rsid w:val="00525BF3"/>
    <w:rsid w:val="00525C7E"/>
    <w:rsid w:val="00526D1C"/>
    <w:rsid w:val="00526E46"/>
    <w:rsid w:val="00530343"/>
    <w:rsid w:val="00531B5F"/>
    <w:rsid w:val="0053227D"/>
    <w:rsid w:val="00534C47"/>
    <w:rsid w:val="005358D3"/>
    <w:rsid w:val="00535966"/>
    <w:rsid w:val="00537576"/>
    <w:rsid w:val="00537C4E"/>
    <w:rsid w:val="00541DE9"/>
    <w:rsid w:val="00542B27"/>
    <w:rsid w:val="005456F0"/>
    <w:rsid w:val="00546523"/>
    <w:rsid w:val="00546E34"/>
    <w:rsid w:val="00547382"/>
    <w:rsid w:val="005506B4"/>
    <w:rsid w:val="00550B38"/>
    <w:rsid w:val="00553EB2"/>
    <w:rsid w:val="0055401F"/>
    <w:rsid w:val="005545FC"/>
    <w:rsid w:val="00554D05"/>
    <w:rsid w:val="005555F4"/>
    <w:rsid w:val="00555DDF"/>
    <w:rsid w:val="00556025"/>
    <w:rsid w:val="00556032"/>
    <w:rsid w:val="005561D1"/>
    <w:rsid w:val="00557465"/>
    <w:rsid w:val="00557D22"/>
    <w:rsid w:val="00557FF6"/>
    <w:rsid w:val="0056166C"/>
    <w:rsid w:val="00562789"/>
    <w:rsid w:val="00563625"/>
    <w:rsid w:val="00563689"/>
    <w:rsid w:val="00563776"/>
    <w:rsid w:val="005638E6"/>
    <w:rsid w:val="005652BF"/>
    <w:rsid w:val="00566EFA"/>
    <w:rsid w:val="00570668"/>
    <w:rsid w:val="005709CD"/>
    <w:rsid w:val="00570B68"/>
    <w:rsid w:val="00570C63"/>
    <w:rsid w:val="00570DEA"/>
    <w:rsid w:val="005752C3"/>
    <w:rsid w:val="00576B56"/>
    <w:rsid w:val="005801C0"/>
    <w:rsid w:val="00580DA3"/>
    <w:rsid w:val="0058100A"/>
    <w:rsid w:val="00581A89"/>
    <w:rsid w:val="00582510"/>
    <w:rsid w:val="00582C44"/>
    <w:rsid w:val="00584E61"/>
    <w:rsid w:val="00586724"/>
    <w:rsid w:val="005869E9"/>
    <w:rsid w:val="005872BE"/>
    <w:rsid w:val="00587A49"/>
    <w:rsid w:val="00590490"/>
    <w:rsid w:val="005915AE"/>
    <w:rsid w:val="005917A4"/>
    <w:rsid w:val="00594B78"/>
    <w:rsid w:val="00594BF7"/>
    <w:rsid w:val="005A0E73"/>
    <w:rsid w:val="005A173E"/>
    <w:rsid w:val="005A236D"/>
    <w:rsid w:val="005A2CDF"/>
    <w:rsid w:val="005A33DD"/>
    <w:rsid w:val="005A3F78"/>
    <w:rsid w:val="005A5E43"/>
    <w:rsid w:val="005A600B"/>
    <w:rsid w:val="005A62AE"/>
    <w:rsid w:val="005A62FF"/>
    <w:rsid w:val="005A6597"/>
    <w:rsid w:val="005A78A8"/>
    <w:rsid w:val="005B09AC"/>
    <w:rsid w:val="005B2AA7"/>
    <w:rsid w:val="005B309C"/>
    <w:rsid w:val="005B3714"/>
    <w:rsid w:val="005B53B4"/>
    <w:rsid w:val="005B5805"/>
    <w:rsid w:val="005B58A0"/>
    <w:rsid w:val="005B615F"/>
    <w:rsid w:val="005B66CF"/>
    <w:rsid w:val="005B6A5F"/>
    <w:rsid w:val="005B6A73"/>
    <w:rsid w:val="005B79B8"/>
    <w:rsid w:val="005C200C"/>
    <w:rsid w:val="005C2DF9"/>
    <w:rsid w:val="005C2FB0"/>
    <w:rsid w:val="005C33A1"/>
    <w:rsid w:val="005C3DA7"/>
    <w:rsid w:val="005C3E48"/>
    <w:rsid w:val="005C4FB5"/>
    <w:rsid w:val="005C6AC2"/>
    <w:rsid w:val="005C6F14"/>
    <w:rsid w:val="005C79D3"/>
    <w:rsid w:val="005D103E"/>
    <w:rsid w:val="005D1531"/>
    <w:rsid w:val="005D21D3"/>
    <w:rsid w:val="005D26F7"/>
    <w:rsid w:val="005D6DD0"/>
    <w:rsid w:val="005E01D7"/>
    <w:rsid w:val="005E0212"/>
    <w:rsid w:val="005E165E"/>
    <w:rsid w:val="005E4DDB"/>
    <w:rsid w:val="005E64D7"/>
    <w:rsid w:val="005E709B"/>
    <w:rsid w:val="005E7F4B"/>
    <w:rsid w:val="005F025B"/>
    <w:rsid w:val="005F0EB3"/>
    <w:rsid w:val="005F13DF"/>
    <w:rsid w:val="005F2F6F"/>
    <w:rsid w:val="005F600D"/>
    <w:rsid w:val="00600E4D"/>
    <w:rsid w:val="006020C2"/>
    <w:rsid w:val="006035C9"/>
    <w:rsid w:val="00603E42"/>
    <w:rsid w:val="00603FD2"/>
    <w:rsid w:val="00605CB5"/>
    <w:rsid w:val="00610265"/>
    <w:rsid w:val="0061109E"/>
    <w:rsid w:val="00611DB5"/>
    <w:rsid w:val="00612319"/>
    <w:rsid w:val="00612A4E"/>
    <w:rsid w:val="00612F23"/>
    <w:rsid w:val="00613B77"/>
    <w:rsid w:val="00614240"/>
    <w:rsid w:val="00614E7C"/>
    <w:rsid w:val="00616234"/>
    <w:rsid w:val="00616CFA"/>
    <w:rsid w:val="00617752"/>
    <w:rsid w:val="0062055E"/>
    <w:rsid w:val="00620D98"/>
    <w:rsid w:val="00620FB2"/>
    <w:rsid w:val="00623F5C"/>
    <w:rsid w:val="0062498B"/>
    <w:rsid w:val="00624A30"/>
    <w:rsid w:val="00625481"/>
    <w:rsid w:val="00625660"/>
    <w:rsid w:val="00630559"/>
    <w:rsid w:val="00630733"/>
    <w:rsid w:val="00632612"/>
    <w:rsid w:val="00632FD5"/>
    <w:rsid w:val="00633721"/>
    <w:rsid w:val="006352C4"/>
    <w:rsid w:val="00635A47"/>
    <w:rsid w:val="0063618F"/>
    <w:rsid w:val="006409EB"/>
    <w:rsid w:val="0064232F"/>
    <w:rsid w:val="00642456"/>
    <w:rsid w:val="00643384"/>
    <w:rsid w:val="00643764"/>
    <w:rsid w:val="00643ACD"/>
    <w:rsid w:val="00643BBE"/>
    <w:rsid w:val="00643D5F"/>
    <w:rsid w:val="00644360"/>
    <w:rsid w:val="006458E3"/>
    <w:rsid w:val="00646257"/>
    <w:rsid w:val="00647234"/>
    <w:rsid w:val="00650E71"/>
    <w:rsid w:val="00653D65"/>
    <w:rsid w:val="006549C4"/>
    <w:rsid w:val="00657329"/>
    <w:rsid w:val="00657585"/>
    <w:rsid w:val="00657FBA"/>
    <w:rsid w:val="00660CD8"/>
    <w:rsid w:val="0066105A"/>
    <w:rsid w:val="00661F29"/>
    <w:rsid w:val="0066224A"/>
    <w:rsid w:val="006646BF"/>
    <w:rsid w:val="006656D7"/>
    <w:rsid w:val="00665B80"/>
    <w:rsid w:val="00665C33"/>
    <w:rsid w:val="00665C34"/>
    <w:rsid w:val="006670D1"/>
    <w:rsid w:val="00671DF9"/>
    <w:rsid w:val="00674789"/>
    <w:rsid w:val="00674B95"/>
    <w:rsid w:val="00676462"/>
    <w:rsid w:val="00681584"/>
    <w:rsid w:val="00681903"/>
    <w:rsid w:val="00681AE3"/>
    <w:rsid w:val="00682FFB"/>
    <w:rsid w:val="006835C6"/>
    <w:rsid w:val="00683C4C"/>
    <w:rsid w:val="006842AD"/>
    <w:rsid w:val="00685FCD"/>
    <w:rsid w:val="0068706E"/>
    <w:rsid w:val="0068790D"/>
    <w:rsid w:val="00687C01"/>
    <w:rsid w:val="006902D2"/>
    <w:rsid w:val="00690716"/>
    <w:rsid w:val="00691139"/>
    <w:rsid w:val="006915D3"/>
    <w:rsid w:val="00692E71"/>
    <w:rsid w:val="00695068"/>
    <w:rsid w:val="00695851"/>
    <w:rsid w:val="0069648E"/>
    <w:rsid w:val="006A0248"/>
    <w:rsid w:val="006A18CB"/>
    <w:rsid w:val="006A2AAD"/>
    <w:rsid w:val="006A2F70"/>
    <w:rsid w:val="006A46BD"/>
    <w:rsid w:val="006A741F"/>
    <w:rsid w:val="006A7786"/>
    <w:rsid w:val="006A7C1B"/>
    <w:rsid w:val="006B1CBC"/>
    <w:rsid w:val="006B2D1E"/>
    <w:rsid w:val="006B34BD"/>
    <w:rsid w:val="006B3B52"/>
    <w:rsid w:val="006B3C60"/>
    <w:rsid w:val="006B417D"/>
    <w:rsid w:val="006B504E"/>
    <w:rsid w:val="006C0008"/>
    <w:rsid w:val="006C0731"/>
    <w:rsid w:val="006C0CC6"/>
    <w:rsid w:val="006C1BF2"/>
    <w:rsid w:val="006C338B"/>
    <w:rsid w:val="006C3F7A"/>
    <w:rsid w:val="006C54C6"/>
    <w:rsid w:val="006C56EF"/>
    <w:rsid w:val="006C5D69"/>
    <w:rsid w:val="006C5E08"/>
    <w:rsid w:val="006C5EAD"/>
    <w:rsid w:val="006C7ADE"/>
    <w:rsid w:val="006C7CBA"/>
    <w:rsid w:val="006D0188"/>
    <w:rsid w:val="006D0720"/>
    <w:rsid w:val="006D0A14"/>
    <w:rsid w:val="006D0DFA"/>
    <w:rsid w:val="006D21F0"/>
    <w:rsid w:val="006D31DA"/>
    <w:rsid w:val="006D3E32"/>
    <w:rsid w:val="006D4F06"/>
    <w:rsid w:val="006D5EF7"/>
    <w:rsid w:val="006D6AA4"/>
    <w:rsid w:val="006D7A24"/>
    <w:rsid w:val="006E1B6A"/>
    <w:rsid w:val="006E289B"/>
    <w:rsid w:val="006E47EC"/>
    <w:rsid w:val="006E4B7F"/>
    <w:rsid w:val="006E7C8F"/>
    <w:rsid w:val="006F0166"/>
    <w:rsid w:val="006F1C0F"/>
    <w:rsid w:val="006F4266"/>
    <w:rsid w:val="006F4707"/>
    <w:rsid w:val="006F4C32"/>
    <w:rsid w:val="00700234"/>
    <w:rsid w:val="007004B9"/>
    <w:rsid w:val="00700710"/>
    <w:rsid w:val="00701CE7"/>
    <w:rsid w:val="0070276D"/>
    <w:rsid w:val="00702994"/>
    <w:rsid w:val="00703906"/>
    <w:rsid w:val="0070439B"/>
    <w:rsid w:val="007043DE"/>
    <w:rsid w:val="007071C3"/>
    <w:rsid w:val="007072BB"/>
    <w:rsid w:val="00707973"/>
    <w:rsid w:val="00710819"/>
    <w:rsid w:val="00711B0A"/>
    <w:rsid w:val="00712070"/>
    <w:rsid w:val="00713C70"/>
    <w:rsid w:val="007144DD"/>
    <w:rsid w:val="00714533"/>
    <w:rsid w:val="0071546B"/>
    <w:rsid w:val="0071562F"/>
    <w:rsid w:val="00721766"/>
    <w:rsid w:val="00721A7F"/>
    <w:rsid w:val="00722B9D"/>
    <w:rsid w:val="007238AD"/>
    <w:rsid w:val="00724CA6"/>
    <w:rsid w:val="007252FE"/>
    <w:rsid w:val="007300B9"/>
    <w:rsid w:val="00731380"/>
    <w:rsid w:val="00731F77"/>
    <w:rsid w:val="00732883"/>
    <w:rsid w:val="00734100"/>
    <w:rsid w:val="00740428"/>
    <w:rsid w:val="00743104"/>
    <w:rsid w:val="00746006"/>
    <w:rsid w:val="007462B7"/>
    <w:rsid w:val="0074762B"/>
    <w:rsid w:val="00747B30"/>
    <w:rsid w:val="00747DDC"/>
    <w:rsid w:val="00750CC7"/>
    <w:rsid w:val="00750E76"/>
    <w:rsid w:val="00751CDB"/>
    <w:rsid w:val="00752286"/>
    <w:rsid w:val="007542A0"/>
    <w:rsid w:val="00754CF6"/>
    <w:rsid w:val="00755149"/>
    <w:rsid w:val="00755E48"/>
    <w:rsid w:val="007566DA"/>
    <w:rsid w:val="0075672D"/>
    <w:rsid w:val="00760E09"/>
    <w:rsid w:val="0076460E"/>
    <w:rsid w:val="007646C6"/>
    <w:rsid w:val="007649D0"/>
    <w:rsid w:val="00765293"/>
    <w:rsid w:val="00766E9A"/>
    <w:rsid w:val="0076702E"/>
    <w:rsid w:val="00770129"/>
    <w:rsid w:val="0077088B"/>
    <w:rsid w:val="007708BF"/>
    <w:rsid w:val="00770934"/>
    <w:rsid w:val="00772056"/>
    <w:rsid w:val="0077468E"/>
    <w:rsid w:val="007761BB"/>
    <w:rsid w:val="0077654F"/>
    <w:rsid w:val="00776F6A"/>
    <w:rsid w:val="00777255"/>
    <w:rsid w:val="00777E06"/>
    <w:rsid w:val="00777E50"/>
    <w:rsid w:val="00780319"/>
    <w:rsid w:val="007807CD"/>
    <w:rsid w:val="00780919"/>
    <w:rsid w:val="007816B6"/>
    <w:rsid w:val="0078385E"/>
    <w:rsid w:val="007848FE"/>
    <w:rsid w:val="007857E5"/>
    <w:rsid w:val="00786DC5"/>
    <w:rsid w:val="00787187"/>
    <w:rsid w:val="007872E2"/>
    <w:rsid w:val="00787DAF"/>
    <w:rsid w:val="00790D47"/>
    <w:rsid w:val="00791EC0"/>
    <w:rsid w:val="00792162"/>
    <w:rsid w:val="00794E10"/>
    <w:rsid w:val="0079526F"/>
    <w:rsid w:val="007972E8"/>
    <w:rsid w:val="007A12B3"/>
    <w:rsid w:val="007A14A0"/>
    <w:rsid w:val="007A1B1E"/>
    <w:rsid w:val="007A1EE5"/>
    <w:rsid w:val="007A23D2"/>
    <w:rsid w:val="007A28C0"/>
    <w:rsid w:val="007A3BEA"/>
    <w:rsid w:val="007A4A48"/>
    <w:rsid w:val="007A5B1E"/>
    <w:rsid w:val="007A613C"/>
    <w:rsid w:val="007A75D7"/>
    <w:rsid w:val="007B0887"/>
    <w:rsid w:val="007B0D93"/>
    <w:rsid w:val="007B1CC2"/>
    <w:rsid w:val="007B4941"/>
    <w:rsid w:val="007B540E"/>
    <w:rsid w:val="007B6255"/>
    <w:rsid w:val="007B6C7F"/>
    <w:rsid w:val="007B7F40"/>
    <w:rsid w:val="007C2578"/>
    <w:rsid w:val="007C2C12"/>
    <w:rsid w:val="007C3884"/>
    <w:rsid w:val="007C3CEC"/>
    <w:rsid w:val="007C42D4"/>
    <w:rsid w:val="007C45C6"/>
    <w:rsid w:val="007C4E81"/>
    <w:rsid w:val="007C59E3"/>
    <w:rsid w:val="007C746F"/>
    <w:rsid w:val="007C79C8"/>
    <w:rsid w:val="007D0575"/>
    <w:rsid w:val="007D100B"/>
    <w:rsid w:val="007D3237"/>
    <w:rsid w:val="007D3BAB"/>
    <w:rsid w:val="007D3C5A"/>
    <w:rsid w:val="007D55AA"/>
    <w:rsid w:val="007D595E"/>
    <w:rsid w:val="007D6FF9"/>
    <w:rsid w:val="007D70EB"/>
    <w:rsid w:val="007D71C2"/>
    <w:rsid w:val="007E0A17"/>
    <w:rsid w:val="007E0C88"/>
    <w:rsid w:val="007E184E"/>
    <w:rsid w:val="007E508C"/>
    <w:rsid w:val="007E5AC5"/>
    <w:rsid w:val="007E654E"/>
    <w:rsid w:val="007E7263"/>
    <w:rsid w:val="007F0057"/>
    <w:rsid w:val="007F01E4"/>
    <w:rsid w:val="007F0D57"/>
    <w:rsid w:val="007F0D7C"/>
    <w:rsid w:val="007F2EA7"/>
    <w:rsid w:val="007F3FDA"/>
    <w:rsid w:val="007F424A"/>
    <w:rsid w:val="007F46FC"/>
    <w:rsid w:val="007F4F68"/>
    <w:rsid w:val="0080067F"/>
    <w:rsid w:val="00800B72"/>
    <w:rsid w:val="00800CAB"/>
    <w:rsid w:val="00801C22"/>
    <w:rsid w:val="00804D03"/>
    <w:rsid w:val="00805032"/>
    <w:rsid w:val="008058C3"/>
    <w:rsid w:val="00805CDB"/>
    <w:rsid w:val="00805D4E"/>
    <w:rsid w:val="00807309"/>
    <w:rsid w:val="0080748B"/>
    <w:rsid w:val="00807E88"/>
    <w:rsid w:val="00811C39"/>
    <w:rsid w:val="0081205E"/>
    <w:rsid w:val="008120E6"/>
    <w:rsid w:val="008129CB"/>
    <w:rsid w:val="00812ECD"/>
    <w:rsid w:val="008157B8"/>
    <w:rsid w:val="00815D36"/>
    <w:rsid w:val="008237D6"/>
    <w:rsid w:val="00825B21"/>
    <w:rsid w:val="008261A9"/>
    <w:rsid w:val="00826527"/>
    <w:rsid w:val="00826BB4"/>
    <w:rsid w:val="00826BD3"/>
    <w:rsid w:val="008273F0"/>
    <w:rsid w:val="0082773E"/>
    <w:rsid w:val="00831997"/>
    <w:rsid w:val="0083259B"/>
    <w:rsid w:val="00833C0E"/>
    <w:rsid w:val="008357CA"/>
    <w:rsid w:val="00836BA5"/>
    <w:rsid w:val="00836F83"/>
    <w:rsid w:val="0083759E"/>
    <w:rsid w:val="0084039D"/>
    <w:rsid w:val="008406B7"/>
    <w:rsid w:val="00842B82"/>
    <w:rsid w:val="00842F4E"/>
    <w:rsid w:val="008430EE"/>
    <w:rsid w:val="008436B5"/>
    <w:rsid w:val="00843980"/>
    <w:rsid w:val="00844ED0"/>
    <w:rsid w:val="0084594A"/>
    <w:rsid w:val="008460FC"/>
    <w:rsid w:val="00847139"/>
    <w:rsid w:val="0084BD12"/>
    <w:rsid w:val="00850341"/>
    <w:rsid w:val="008504A6"/>
    <w:rsid w:val="00850BF9"/>
    <w:rsid w:val="00851495"/>
    <w:rsid w:val="0085161E"/>
    <w:rsid w:val="00852255"/>
    <w:rsid w:val="008530F8"/>
    <w:rsid w:val="0085331D"/>
    <w:rsid w:val="008573F2"/>
    <w:rsid w:val="00857720"/>
    <w:rsid w:val="00860559"/>
    <w:rsid w:val="00860E1C"/>
    <w:rsid w:val="0086114D"/>
    <w:rsid w:val="008653B9"/>
    <w:rsid w:val="00867D25"/>
    <w:rsid w:val="00871CA4"/>
    <w:rsid w:val="00872500"/>
    <w:rsid w:val="00872CFB"/>
    <w:rsid w:val="00874EDA"/>
    <w:rsid w:val="00875896"/>
    <w:rsid w:val="00876B37"/>
    <w:rsid w:val="00880075"/>
    <w:rsid w:val="0088121D"/>
    <w:rsid w:val="0088162D"/>
    <w:rsid w:val="00881B4F"/>
    <w:rsid w:val="00881C50"/>
    <w:rsid w:val="00881D04"/>
    <w:rsid w:val="00887F2D"/>
    <w:rsid w:val="00891A19"/>
    <w:rsid w:val="00891AB3"/>
    <w:rsid w:val="00892942"/>
    <w:rsid w:val="008934FE"/>
    <w:rsid w:val="00893C32"/>
    <w:rsid w:val="008956AC"/>
    <w:rsid w:val="00895E9F"/>
    <w:rsid w:val="008968F3"/>
    <w:rsid w:val="0089705C"/>
    <w:rsid w:val="00897799"/>
    <w:rsid w:val="00897AFE"/>
    <w:rsid w:val="00897E76"/>
    <w:rsid w:val="0089ED59"/>
    <w:rsid w:val="008A0593"/>
    <w:rsid w:val="008A0878"/>
    <w:rsid w:val="008A1C12"/>
    <w:rsid w:val="008A3D4E"/>
    <w:rsid w:val="008A5210"/>
    <w:rsid w:val="008B0025"/>
    <w:rsid w:val="008B247C"/>
    <w:rsid w:val="008B44C5"/>
    <w:rsid w:val="008B535F"/>
    <w:rsid w:val="008B60F8"/>
    <w:rsid w:val="008C0117"/>
    <w:rsid w:val="008C05C5"/>
    <w:rsid w:val="008C0F45"/>
    <w:rsid w:val="008C196C"/>
    <w:rsid w:val="008C4F6C"/>
    <w:rsid w:val="008C64D0"/>
    <w:rsid w:val="008C7C62"/>
    <w:rsid w:val="008C7F1E"/>
    <w:rsid w:val="008D1562"/>
    <w:rsid w:val="008D2802"/>
    <w:rsid w:val="008D587A"/>
    <w:rsid w:val="008D700A"/>
    <w:rsid w:val="008E082E"/>
    <w:rsid w:val="008E255C"/>
    <w:rsid w:val="008E3CD5"/>
    <w:rsid w:val="008E523E"/>
    <w:rsid w:val="008E78C2"/>
    <w:rsid w:val="008E79C9"/>
    <w:rsid w:val="008F0238"/>
    <w:rsid w:val="008F0375"/>
    <w:rsid w:val="008F14EA"/>
    <w:rsid w:val="008F18A3"/>
    <w:rsid w:val="008F2461"/>
    <w:rsid w:val="008F291D"/>
    <w:rsid w:val="008F30EA"/>
    <w:rsid w:val="008F3ECE"/>
    <w:rsid w:val="008F3F58"/>
    <w:rsid w:val="008F4CAE"/>
    <w:rsid w:val="008F53DE"/>
    <w:rsid w:val="008F6D55"/>
    <w:rsid w:val="008F7581"/>
    <w:rsid w:val="00902FE8"/>
    <w:rsid w:val="009038D7"/>
    <w:rsid w:val="00903A4B"/>
    <w:rsid w:val="00903B5F"/>
    <w:rsid w:val="00904A4E"/>
    <w:rsid w:val="00906298"/>
    <w:rsid w:val="0090643A"/>
    <w:rsid w:val="0090763A"/>
    <w:rsid w:val="00910A69"/>
    <w:rsid w:val="00910E4B"/>
    <w:rsid w:val="00910EB2"/>
    <w:rsid w:val="009117D0"/>
    <w:rsid w:val="0091204B"/>
    <w:rsid w:val="00912278"/>
    <w:rsid w:val="009129E5"/>
    <w:rsid w:val="00912BFA"/>
    <w:rsid w:val="00912F7C"/>
    <w:rsid w:val="00913961"/>
    <w:rsid w:val="00913C87"/>
    <w:rsid w:val="009146D5"/>
    <w:rsid w:val="009154B2"/>
    <w:rsid w:val="00915A88"/>
    <w:rsid w:val="00916AEE"/>
    <w:rsid w:val="00916BD9"/>
    <w:rsid w:val="00917832"/>
    <w:rsid w:val="009205EB"/>
    <w:rsid w:val="00922747"/>
    <w:rsid w:val="009242F6"/>
    <w:rsid w:val="00924BDB"/>
    <w:rsid w:val="00925C8F"/>
    <w:rsid w:val="00925E0B"/>
    <w:rsid w:val="00927159"/>
    <w:rsid w:val="009271E4"/>
    <w:rsid w:val="009273A4"/>
    <w:rsid w:val="00927E4E"/>
    <w:rsid w:val="00931BA3"/>
    <w:rsid w:val="00931CD6"/>
    <w:rsid w:val="00932B95"/>
    <w:rsid w:val="009333D5"/>
    <w:rsid w:val="0093433F"/>
    <w:rsid w:val="00934443"/>
    <w:rsid w:val="00936921"/>
    <w:rsid w:val="009374FF"/>
    <w:rsid w:val="00940CFE"/>
    <w:rsid w:val="009443E8"/>
    <w:rsid w:val="00944B9F"/>
    <w:rsid w:val="00945176"/>
    <w:rsid w:val="00945641"/>
    <w:rsid w:val="00946A22"/>
    <w:rsid w:val="00950218"/>
    <w:rsid w:val="009504AB"/>
    <w:rsid w:val="009524DA"/>
    <w:rsid w:val="00953351"/>
    <w:rsid w:val="00953AE1"/>
    <w:rsid w:val="009543BE"/>
    <w:rsid w:val="0095454A"/>
    <w:rsid w:val="00954D10"/>
    <w:rsid w:val="009614B0"/>
    <w:rsid w:val="00961B28"/>
    <w:rsid w:val="0096202B"/>
    <w:rsid w:val="0096321C"/>
    <w:rsid w:val="009635EC"/>
    <w:rsid w:val="009642DB"/>
    <w:rsid w:val="00964740"/>
    <w:rsid w:val="00965058"/>
    <w:rsid w:val="009652B2"/>
    <w:rsid w:val="00966978"/>
    <w:rsid w:val="00967E7E"/>
    <w:rsid w:val="0097012E"/>
    <w:rsid w:val="009702B9"/>
    <w:rsid w:val="00971A4D"/>
    <w:rsid w:val="00971A5D"/>
    <w:rsid w:val="00972EE6"/>
    <w:rsid w:val="00973190"/>
    <w:rsid w:val="0097358A"/>
    <w:rsid w:val="009737F8"/>
    <w:rsid w:val="00974ED8"/>
    <w:rsid w:val="009751F6"/>
    <w:rsid w:val="0097582D"/>
    <w:rsid w:val="009760D9"/>
    <w:rsid w:val="0097620A"/>
    <w:rsid w:val="00976D05"/>
    <w:rsid w:val="00977254"/>
    <w:rsid w:val="00977E63"/>
    <w:rsid w:val="00980660"/>
    <w:rsid w:val="00980735"/>
    <w:rsid w:val="00980CBC"/>
    <w:rsid w:val="00981175"/>
    <w:rsid w:val="0098340E"/>
    <w:rsid w:val="00983A8B"/>
    <w:rsid w:val="009841FA"/>
    <w:rsid w:val="00984404"/>
    <w:rsid w:val="009851D5"/>
    <w:rsid w:val="00985334"/>
    <w:rsid w:val="0098631D"/>
    <w:rsid w:val="00987ED9"/>
    <w:rsid w:val="009904F6"/>
    <w:rsid w:val="00990A6A"/>
    <w:rsid w:val="009938F5"/>
    <w:rsid w:val="00993DD4"/>
    <w:rsid w:val="00993DDE"/>
    <w:rsid w:val="00994B0C"/>
    <w:rsid w:val="00994F07"/>
    <w:rsid w:val="00996D0D"/>
    <w:rsid w:val="0099789B"/>
    <w:rsid w:val="009A0350"/>
    <w:rsid w:val="009A0DE2"/>
    <w:rsid w:val="009A0FD5"/>
    <w:rsid w:val="009A23FA"/>
    <w:rsid w:val="009A25BD"/>
    <w:rsid w:val="009A27B9"/>
    <w:rsid w:val="009A357B"/>
    <w:rsid w:val="009A5046"/>
    <w:rsid w:val="009A60EC"/>
    <w:rsid w:val="009A7650"/>
    <w:rsid w:val="009B210D"/>
    <w:rsid w:val="009B3637"/>
    <w:rsid w:val="009B47C4"/>
    <w:rsid w:val="009B4C1E"/>
    <w:rsid w:val="009B5321"/>
    <w:rsid w:val="009B5957"/>
    <w:rsid w:val="009B6812"/>
    <w:rsid w:val="009B772D"/>
    <w:rsid w:val="009B790D"/>
    <w:rsid w:val="009C08CF"/>
    <w:rsid w:val="009C1324"/>
    <w:rsid w:val="009C135F"/>
    <w:rsid w:val="009C1873"/>
    <w:rsid w:val="009C24A0"/>
    <w:rsid w:val="009C3210"/>
    <w:rsid w:val="009C3CAB"/>
    <w:rsid w:val="009C4E7F"/>
    <w:rsid w:val="009C71C7"/>
    <w:rsid w:val="009C78EF"/>
    <w:rsid w:val="009D0C96"/>
    <w:rsid w:val="009D0E6A"/>
    <w:rsid w:val="009D1A20"/>
    <w:rsid w:val="009D25FC"/>
    <w:rsid w:val="009D29B8"/>
    <w:rsid w:val="009D4770"/>
    <w:rsid w:val="009D4BA1"/>
    <w:rsid w:val="009D60DC"/>
    <w:rsid w:val="009E076C"/>
    <w:rsid w:val="009E165A"/>
    <w:rsid w:val="009E37DB"/>
    <w:rsid w:val="009E442E"/>
    <w:rsid w:val="009E6D74"/>
    <w:rsid w:val="009E77D9"/>
    <w:rsid w:val="009F0CA5"/>
    <w:rsid w:val="009F23D9"/>
    <w:rsid w:val="009F383A"/>
    <w:rsid w:val="009F3BBA"/>
    <w:rsid w:val="009F4607"/>
    <w:rsid w:val="009F47D4"/>
    <w:rsid w:val="009F4AEE"/>
    <w:rsid w:val="009F5D2A"/>
    <w:rsid w:val="009F6DD0"/>
    <w:rsid w:val="009F755F"/>
    <w:rsid w:val="00A00157"/>
    <w:rsid w:val="00A01634"/>
    <w:rsid w:val="00A0379A"/>
    <w:rsid w:val="00A0387E"/>
    <w:rsid w:val="00A05110"/>
    <w:rsid w:val="00A05921"/>
    <w:rsid w:val="00A07037"/>
    <w:rsid w:val="00A1184F"/>
    <w:rsid w:val="00A12EED"/>
    <w:rsid w:val="00A130E5"/>
    <w:rsid w:val="00A13949"/>
    <w:rsid w:val="00A13CF2"/>
    <w:rsid w:val="00A1440D"/>
    <w:rsid w:val="00A14734"/>
    <w:rsid w:val="00A14786"/>
    <w:rsid w:val="00A200F2"/>
    <w:rsid w:val="00A20BB4"/>
    <w:rsid w:val="00A21B17"/>
    <w:rsid w:val="00A22859"/>
    <w:rsid w:val="00A23267"/>
    <w:rsid w:val="00A25035"/>
    <w:rsid w:val="00A256E9"/>
    <w:rsid w:val="00A26409"/>
    <w:rsid w:val="00A26A82"/>
    <w:rsid w:val="00A34148"/>
    <w:rsid w:val="00A342D6"/>
    <w:rsid w:val="00A35429"/>
    <w:rsid w:val="00A35B94"/>
    <w:rsid w:val="00A364D1"/>
    <w:rsid w:val="00A37364"/>
    <w:rsid w:val="00A40A18"/>
    <w:rsid w:val="00A40A48"/>
    <w:rsid w:val="00A40F62"/>
    <w:rsid w:val="00A419B8"/>
    <w:rsid w:val="00A41C68"/>
    <w:rsid w:val="00A423A6"/>
    <w:rsid w:val="00A42EC9"/>
    <w:rsid w:val="00A431F5"/>
    <w:rsid w:val="00A444A8"/>
    <w:rsid w:val="00A4486B"/>
    <w:rsid w:val="00A45D2D"/>
    <w:rsid w:val="00A460FE"/>
    <w:rsid w:val="00A46797"/>
    <w:rsid w:val="00A51172"/>
    <w:rsid w:val="00A52171"/>
    <w:rsid w:val="00A5284C"/>
    <w:rsid w:val="00A52B68"/>
    <w:rsid w:val="00A53430"/>
    <w:rsid w:val="00A53905"/>
    <w:rsid w:val="00A53B1E"/>
    <w:rsid w:val="00A57EB2"/>
    <w:rsid w:val="00A60EE0"/>
    <w:rsid w:val="00A62734"/>
    <w:rsid w:val="00A6284D"/>
    <w:rsid w:val="00A65709"/>
    <w:rsid w:val="00A65C03"/>
    <w:rsid w:val="00A66046"/>
    <w:rsid w:val="00A6711A"/>
    <w:rsid w:val="00A6779A"/>
    <w:rsid w:val="00A701CE"/>
    <w:rsid w:val="00A7062E"/>
    <w:rsid w:val="00A70DC7"/>
    <w:rsid w:val="00A70DFB"/>
    <w:rsid w:val="00A718BE"/>
    <w:rsid w:val="00A723D6"/>
    <w:rsid w:val="00A723F5"/>
    <w:rsid w:val="00A72510"/>
    <w:rsid w:val="00A72F81"/>
    <w:rsid w:val="00A747C4"/>
    <w:rsid w:val="00A74838"/>
    <w:rsid w:val="00A74C40"/>
    <w:rsid w:val="00A761FB"/>
    <w:rsid w:val="00A76D28"/>
    <w:rsid w:val="00A76D60"/>
    <w:rsid w:val="00A77918"/>
    <w:rsid w:val="00A77E41"/>
    <w:rsid w:val="00A80103"/>
    <w:rsid w:val="00A8065B"/>
    <w:rsid w:val="00A81329"/>
    <w:rsid w:val="00A82C80"/>
    <w:rsid w:val="00A82E9C"/>
    <w:rsid w:val="00A832A7"/>
    <w:rsid w:val="00A83DBB"/>
    <w:rsid w:val="00A842D4"/>
    <w:rsid w:val="00A8431D"/>
    <w:rsid w:val="00A84E25"/>
    <w:rsid w:val="00A85F7A"/>
    <w:rsid w:val="00A869D3"/>
    <w:rsid w:val="00A86F04"/>
    <w:rsid w:val="00A87530"/>
    <w:rsid w:val="00A877EB"/>
    <w:rsid w:val="00A915B1"/>
    <w:rsid w:val="00A93F8F"/>
    <w:rsid w:val="00A94889"/>
    <w:rsid w:val="00A959AA"/>
    <w:rsid w:val="00A95D50"/>
    <w:rsid w:val="00A963FE"/>
    <w:rsid w:val="00A96A63"/>
    <w:rsid w:val="00A97223"/>
    <w:rsid w:val="00A97683"/>
    <w:rsid w:val="00AA00A5"/>
    <w:rsid w:val="00AA259D"/>
    <w:rsid w:val="00AA2A44"/>
    <w:rsid w:val="00AA2BEE"/>
    <w:rsid w:val="00AA2CAC"/>
    <w:rsid w:val="00AA3F0C"/>
    <w:rsid w:val="00AA4051"/>
    <w:rsid w:val="00AA5FFE"/>
    <w:rsid w:val="00AA7D9D"/>
    <w:rsid w:val="00AA7DA3"/>
    <w:rsid w:val="00AB1D83"/>
    <w:rsid w:val="00AB5BE6"/>
    <w:rsid w:val="00AB5FAA"/>
    <w:rsid w:val="00AB6158"/>
    <w:rsid w:val="00AB6FF1"/>
    <w:rsid w:val="00AC21B2"/>
    <w:rsid w:val="00AC2A00"/>
    <w:rsid w:val="00AC4132"/>
    <w:rsid w:val="00AC675E"/>
    <w:rsid w:val="00AC67CF"/>
    <w:rsid w:val="00AC6979"/>
    <w:rsid w:val="00AC7A1A"/>
    <w:rsid w:val="00AD0FA9"/>
    <w:rsid w:val="00AD11A8"/>
    <w:rsid w:val="00AD1C4D"/>
    <w:rsid w:val="00AD4D4A"/>
    <w:rsid w:val="00AD5309"/>
    <w:rsid w:val="00AD54AE"/>
    <w:rsid w:val="00AD54BA"/>
    <w:rsid w:val="00AD63DC"/>
    <w:rsid w:val="00AD6471"/>
    <w:rsid w:val="00AD66CF"/>
    <w:rsid w:val="00AD6CA9"/>
    <w:rsid w:val="00AD6EB3"/>
    <w:rsid w:val="00AD7483"/>
    <w:rsid w:val="00AE18C8"/>
    <w:rsid w:val="00AE19BB"/>
    <w:rsid w:val="00AE2579"/>
    <w:rsid w:val="00AE2C07"/>
    <w:rsid w:val="00AE2E8D"/>
    <w:rsid w:val="00AE452C"/>
    <w:rsid w:val="00AE46CD"/>
    <w:rsid w:val="00AE491A"/>
    <w:rsid w:val="00AE6E75"/>
    <w:rsid w:val="00AE7E44"/>
    <w:rsid w:val="00AF1546"/>
    <w:rsid w:val="00AF1764"/>
    <w:rsid w:val="00AF3789"/>
    <w:rsid w:val="00AF421B"/>
    <w:rsid w:val="00AF4B59"/>
    <w:rsid w:val="00AF4BDA"/>
    <w:rsid w:val="00AF5553"/>
    <w:rsid w:val="00AF5BE7"/>
    <w:rsid w:val="00AF75F2"/>
    <w:rsid w:val="00AF7CF0"/>
    <w:rsid w:val="00B00C10"/>
    <w:rsid w:val="00B00CAB"/>
    <w:rsid w:val="00B03BD9"/>
    <w:rsid w:val="00B03DB3"/>
    <w:rsid w:val="00B04E43"/>
    <w:rsid w:val="00B05049"/>
    <w:rsid w:val="00B05CCB"/>
    <w:rsid w:val="00B0608C"/>
    <w:rsid w:val="00B0759C"/>
    <w:rsid w:val="00B075B4"/>
    <w:rsid w:val="00B11331"/>
    <w:rsid w:val="00B11ED3"/>
    <w:rsid w:val="00B1275D"/>
    <w:rsid w:val="00B13224"/>
    <w:rsid w:val="00B21485"/>
    <w:rsid w:val="00B21AC5"/>
    <w:rsid w:val="00B220FC"/>
    <w:rsid w:val="00B22236"/>
    <w:rsid w:val="00B2250F"/>
    <w:rsid w:val="00B22522"/>
    <w:rsid w:val="00B22D18"/>
    <w:rsid w:val="00B255E7"/>
    <w:rsid w:val="00B255EE"/>
    <w:rsid w:val="00B25A3A"/>
    <w:rsid w:val="00B26C97"/>
    <w:rsid w:val="00B2706B"/>
    <w:rsid w:val="00B2773F"/>
    <w:rsid w:val="00B27C69"/>
    <w:rsid w:val="00B3183A"/>
    <w:rsid w:val="00B319BE"/>
    <w:rsid w:val="00B3338A"/>
    <w:rsid w:val="00B36CD9"/>
    <w:rsid w:val="00B3799A"/>
    <w:rsid w:val="00B37BDD"/>
    <w:rsid w:val="00B40BC7"/>
    <w:rsid w:val="00B41C05"/>
    <w:rsid w:val="00B420D9"/>
    <w:rsid w:val="00B4273D"/>
    <w:rsid w:val="00B4461A"/>
    <w:rsid w:val="00B44A1A"/>
    <w:rsid w:val="00B45ACE"/>
    <w:rsid w:val="00B52C78"/>
    <w:rsid w:val="00B53644"/>
    <w:rsid w:val="00B53C19"/>
    <w:rsid w:val="00B54C84"/>
    <w:rsid w:val="00B54CE7"/>
    <w:rsid w:val="00B56D5B"/>
    <w:rsid w:val="00B56FC9"/>
    <w:rsid w:val="00B600EC"/>
    <w:rsid w:val="00B625C6"/>
    <w:rsid w:val="00B627E1"/>
    <w:rsid w:val="00B62D17"/>
    <w:rsid w:val="00B6352E"/>
    <w:rsid w:val="00B639F2"/>
    <w:rsid w:val="00B6431C"/>
    <w:rsid w:val="00B6470C"/>
    <w:rsid w:val="00B65CF1"/>
    <w:rsid w:val="00B6676B"/>
    <w:rsid w:val="00B67653"/>
    <w:rsid w:val="00B70158"/>
    <w:rsid w:val="00B707EA"/>
    <w:rsid w:val="00B7334A"/>
    <w:rsid w:val="00B73C3F"/>
    <w:rsid w:val="00B74118"/>
    <w:rsid w:val="00B74B64"/>
    <w:rsid w:val="00B755A0"/>
    <w:rsid w:val="00B75811"/>
    <w:rsid w:val="00B75FB7"/>
    <w:rsid w:val="00B77514"/>
    <w:rsid w:val="00B77BC4"/>
    <w:rsid w:val="00B80A03"/>
    <w:rsid w:val="00B8256A"/>
    <w:rsid w:val="00B825DB"/>
    <w:rsid w:val="00B84820"/>
    <w:rsid w:val="00B849A2"/>
    <w:rsid w:val="00B84BAB"/>
    <w:rsid w:val="00B852FC"/>
    <w:rsid w:val="00B85309"/>
    <w:rsid w:val="00B86200"/>
    <w:rsid w:val="00B9095F"/>
    <w:rsid w:val="00B91120"/>
    <w:rsid w:val="00B911A0"/>
    <w:rsid w:val="00B91ABD"/>
    <w:rsid w:val="00B9201B"/>
    <w:rsid w:val="00B92094"/>
    <w:rsid w:val="00B932BE"/>
    <w:rsid w:val="00B9444E"/>
    <w:rsid w:val="00B94C5A"/>
    <w:rsid w:val="00B94E43"/>
    <w:rsid w:val="00B955AE"/>
    <w:rsid w:val="00B962E0"/>
    <w:rsid w:val="00B97D8E"/>
    <w:rsid w:val="00BA1F8B"/>
    <w:rsid w:val="00BA3CF9"/>
    <w:rsid w:val="00BA66DF"/>
    <w:rsid w:val="00BA7F4E"/>
    <w:rsid w:val="00BB016D"/>
    <w:rsid w:val="00BB0201"/>
    <w:rsid w:val="00BB0586"/>
    <w:rsid w:val="00BB10CE"/>
    <w:rsid w:val="00BB18E8"/>
    <w:rsid w:val="00BB1A8E"/>
    <w:rsid w:val="00BB1C21"/>
    <w:rsid w:val="00BB22F8"/>
    <w:rsid w:val="00BB2C7B"/>
    <w:rsid w:val="00BB33F7"/>
    <w:rsid w:val="00BB3945"/>
    <w:rsid w:val="00BB3EFE"/>
    <w:rsid w:val="00BB52E7"/>
    <w:rsid w:val="00BB5C6F"/>
    <w:rsid w:val="00BB6E2D"/>
    <w:rsid w:val="00BB798F"/>
    <w:rsid w:val="00BC045C"/>
    <w:rsid w:val="00BC2836"/>
    <w:rsid w:val="00BC2AAC"/>
    <w:rsid w:val="00BC37F4"/>
    <w:rsid w:val="00BC3A60"/>
    <w:rsid w:val="00BC4AE0"/>
    <w:rsid w:val="00BC5328"/>
    <w:rsid w:val="00BC5C79"/>
    <w:rsid w:val="00BD0EF4"/>
    <w:rsid w:val="00BD176C"/>
    <w:rsid w:val="00BD3D80"/>
    <w:rsid w:val="00BD46B0"/>
    <w:rsid w:val="00BD47D0"/>
    <w:rsid w:val="00BD5482"/>
    <w:rsid w:val="00BD5B6A"/>
    <w:rsid w:val="00BD6067"/>
    <w:rsid w:val="00BD6565"/>
    <w:rsid w:val="00BD6E82"/>
    <w:rsid w:val="00BD6F29"/>
    <w:rsid w:val="00BD7878"/>
    <w:rsid w:val="00BE130A"/>
    <w:rsid w:val="00BE15FA"/>
    <w:rsid w:val="00BE23DE"/>
    <w:rsid w:val="00BE2E2E"/>
    <w:rsid w:val="00BE3072"/>
    <w:rsid w:val="00BE3ADC"/>
    <w:rsid w:val="00BE3CBB"/>
    <w:rsid w:val="00BE4819"/>
    <w:rsid w:val="00BE609B"/>
    <w:rsid w:val="00BF1282"/>
    <w:rsid w:val="00BF25DB"/>
    <w:rsid w:val="00BF2788"/>
    <w:rsid w:val="00BF361F"/>
    <w:rsid w:val="00BF435E"/>
    <w:rsid w:val="00BF47EB"/>
    <w:rsid w:val="00BF48F8"/>
    <w:rsid w:val="00BF78C0"/>
    <w:rsid w:val="00C01581"/>
    <w:rsid w:val="00C02342"/>
    <w:rsid w:val="00C02884"/>
    <w:rsid w:val="00C0347D"/>
    <w:rsid w:val="00C072B8"/>
    <w:rsid w:val="00C076C1"/>
    <w:rsid w:val="00C10C2F"/>
    <w:rsid w:val="00C12050"/>
    <w:rsid w:val="00C15A28"/>
    <w:rsid w:val="00C16DD7"/>
    <w:rsid w:val="00C16F93"/>
    <w:rsid w:val="00C219AC"/>
    <w:rsid w:val="00C21A42"/>
    <w:rsid w:val="00C22CAB"/>
    <w:rsid w:val="00C25577"/>
    <w:rsid w:val="00C26AA0"/>
    <w:rsid w:val="00C26D36"/>
    <w:rsid w:val="00C26EE9"/>
    <w:rsid w:val="00C2781B"/>
    <w:rsid w:val="00C314FD"/>
    <w:rsid w:val="00C31F17"/>
    <w:rsid w:val="00C35493"/>
    <w:rsid w:val="00C35757"/>
    <w:rsid w:val="00C3679E"/>
    <w:rsid w:val="00C3B199"/>
    <w:rsid w:val="00C413D0"/>
    <w:rsid w:val="00C418CA"/>
    <w:rsid w:val="00C42EB6"/>
    <w:rsid w:val="00C43979"/>
    <w:rsid w:val="00C43F88"/>
    <w:rsid w:val="00C4486C"/>
    <w:rsid w:val="00C5024F"/>
    <w:rsid w:val="00C502EF"/>
    <w:rsid w:val="00C5076C"/>
    <w:rsid w:val="00C51B48"/>
    <w:rsid w:val="00C53A4D"/>
    <w:rsid w:val="00C53E5E"/>
    <w:rsid w:val="00C547DF"/>
    <w:rsid w:val="00C547F5"/>
    <w:rsid w:val="00C54D17"/>
    <w:rsid w:val="00C55FB7"/>
    <w:rsid w:val="00C571D9"/>
    <w:rsid w:val="00C60F90"/>
    <w:rsid w:val="00C61A78"/>
    <w:rsid w:val="00C6252A"/>
    <w:rsid w:val="00C65AD4"/>
    <w:rsid w:val="00C67003"/>
    <w:rsid w:val="00C715F3"/>
    <w:rsid w:val="00C723E7"/>
    <w:rsid w:val="00C74B86"/>
    <w:rsid w:val="00C74E23"/>
    <w:rsid w:val="00C751AA"/>
    <w:rsid w:val="00C823A9"/>
    <w:rsid w:val="00C825EA"/>
    <w:rsid w:val="00C849C8"/>
    <w:rsid w:val="00C85F16"/>
    <w:rsid w:val="00C91E40"/>
    <w:rsid w:val="00C9288A"/>
    <w:rsid w:val="00C92F78"/>
    <w:rsid w:val="00C95557"/>
    <w:rsid w:val="00C955D2"/>
    <w:rsid w:val="00C96E4B"/>
    <w:rsid w:val="00CA006B"/>
    <w:rsid w:val="00CA023E"/>
    <w:rsid w:val="00CA31D3"/>
    <w:rsid w:val="00CA4C50"/>
    <w:rsid w:val="00CA61E4"/>
    <w:rsid w:val="00CA799D"/>
    <w:rsid w:val="00CA7F42"/>
    <w:rsid w:val="00CB1034"/>
    <w:rsid w:val="00CB3BDC"/>
    <w:rsid w:val="00CB43A1"/>
    <w:rsid w:val="00CB45EB"/>
    <w:rsid w:val="00CB4C1E"/>
    <w:rsid w:val="00CB4CA1"/>
    <w:rsid w:val="00CB5781"/>
    <w:rsid w:val="00CB5B34"/>
    <w:rsid w:val="00CB7C63"/>
    <w:rsid w:val="00CC10E0"/>
    <w:rsid w:val="00CC11EA"/>
    <w:rsid w:val="00CC1705"/>
    <w:rsid w:val="00CC554B"/>
    <w:rsid w:val="00CC76D7"/>
    <w:rsid w:val="00CD212E"/>
    <w:rsid w:val="00CD216D"/>
    <w:rsid w:val="00CD2F06"/>
    <w:rsid w:val="00CD398E"/>
    <w:rsid w:val="00CD6B4C"/>
    <w:rsid w:val="00CD73DA"/>
    <w:rsid w:val="00CD7898"/>
    <w:rsid w:val="00CD7F73"/>
    <w:rsid w:val="00CE0810"/>
    <w:rsid w:val="00CE1333"/>
    <w:rsid w:val="00CE1D98"/>
    <w:rsid w:val="00CE3878"/>
    <w:rsid w:val="00CE3E3B"/>
    <w:rsid w:val="00CE48AB"/>
    <w:rsid w:val="00CE6319"/>
    <w:rsid w:val="00CE742F"/>
    <w:rsid w:val="00CF2C2B"/>
    <w:rsid w:val="00CF3232"/>
    <w:rsid w:val="00CF3735"/>
    <w:rsid w:val="00CF387F"/>
    <w:rsid w:val="00CF4DB2"/>
    <w:rsid w:val="00CF6F78"/>
    <w:rsid w:val="00CF6FF8"/>
    <w:rsid w:val="00CF7A1E"/>
    <w:rsid w:val="00D000D2"/>
    <w:rsid w:val="00D00FFC"/>
    <w:rsid w:val="00D01C53"/>
    <w:rsid w:val="00D0242B"/>
    <w:rsid w:val="00D0377E"/>
    <w:rsid w:val="00D04255"/>
    <w:rsid w:val="00D0683F"/>
    <w:rsid w:val="00D06C85"/>
    <w:rsid w:val="00D07FDF"/>
    <w:rsid w:val="00D10771"/>
    <w:rsid w:val="00D11465"/>
    <w:rsid w:val="00D11DA2"/>
    <w:rsid w:val="00D14D99"/>
    <w:rsid w:val="00D15025"/>
    <w:rsid w:val="00D15077"/>
    <w:rsid w:val="00D154A3"/>
    <w:rsid w:val="00D16334"/>
    <w:rsid w:val="00D172C9"/>
    <w:rsid w:val="00D20351"/>
    <w:rsid w:val="00D2178C"/>
    <w:rsid w:val="00D2239F"/>
    <w:rsid w:val="00D22BB4"/>
    <w:rsid w:val="00D247D7"/>
    <w:rsid w:val="00D24BE6"/>
    <w:rsid w:val="00D24EE7"/>
    <w:rsid w:val="00D26B8B"/>
    <w:rsid w:val="00D26D6D"/>
    <w:rsid w:val="00D305B3"/>
    <w:rsid w:val="00D3081A"/>
    <w:rsid w:val="00D336EC"/>
    <w:rsid w:val="00D33937"/>
    <w:rsid w:val="00D33EA6"/>
    <w:rsid w:val="00D35990"/>
    <w:rsid w:val="00D365E6"/>
    <w:rsid w:val="00D37231"/>
    <w:rsid w:val="00D418BF"/>
    <w:rsid w:val="00D41E2B"/>
    <w:rsid w:val="00D43FAE"/>
    <w:rsid w:val="00D46190"/>
    <w:rsid w:val="00D469F8"/>
    <w:rsid w:val="00D50626"/>
    <w:rsid w:val="00D50A6C"/>
    <w:rsid w:val="00D50D54"/>
    <w:rsid w:val="00D519F6"/>
    <w:rsid w:val="00D522CB"/>
    <w:rsid w:val="00D52801"/>
    <w:rsid w:val="00D528C2"/>
    <w:rsid w:val="00D5432C"/>
    <w:rsid w:val="00D550FC"/>
    <w:rsid w:val="00D552E1"/>
    <w:rsid w:val="00D56228"/>
    <w:rsid w:val="00D578FA"/>
    <w:rsid w:val="00D60411"/>
    <w:rsid w:val="00D61D67"/>
    <w:rsid w:val="00D62458"/>
    <w:rsid w:val="00D638E6"/>
    <w:rsid w:val="00D64354"/>
    <w:rsid w:val="00D6728E"/>
    <w:rsid w:val="00D750AF"/>
    <w:rsid w:val="00D808DB"/>
    <w:rsid w:val="00D80C18"/>
    <w:rsid w:val="00D81419"/>
    <w:rsid w:val="00D82382"/>
    <w:rsid w:val="00D823DE"/>
    <w:rsid w:val="00D82F55"/>
    <w:rsid w:val="00D84FAF"/>
    <w:rsid w:val="00D874B4"/>
    <w:rsid w:val="00D91FCD"/>
    <w:rsid w:val="00D932F2"/>
    <w:rsid w:val="00D93828"/>
    <w:rsid w:val="00D93EF8"/>
    <w:rsid w:val="00D95B1E"/>
    <w:rsid w:val="00D97479"/>
    <w:rsid w:val="00DA10B5"/>
    <w:rsid w:val="00DA1215"/>
    <w:rsid w:val="00DA12F1"/>
    <w:rsid w:val="00DA1840"/>
    <w:rsid w:val="00DA33CD"/>
    <w:rsid w:val="00DA4079"/>
    <w:rsid w:val="00DA5C1E"/>
    <w:rsid w:val="00DB105B"/>
    <w:rsid w:val="00DB1F0C"/>
    <w:rsid w:val="00DB231E"/>
    <w:rsid w:val="00DB23DA"/>
    <w:rsid w:val="00DB26F7"/>
    <w:rsid w:val="00DB3883"/>
    <w:rsid w:val="00DB3BB7"/>
    <w:rsid w:val="00DB3E11"/>
    <w:rsid w:val="00DB57C5"/>
    <w:rsid w:val="00DB63F7"/>
    <w:rsid w:val="00DB66C3"/>
    <w:rsid w:val="00DB7F31"/>
    <w:rsid w:val="00DBB34D"/>
    <w:rsid w:val="00DC0F10"/>
    <w:rsid w:val="00DC1151"/>
    <w:rsid w:val="00DC32EF"/>
    <w:rsid w:val="00DC4011"/>
    <w:rsid w:val="00DC51D1"/>
    <w:rsid w:val="00DC5251"/>
    <w:rsid w:val="00DD142E"/>
    <w:rsid w:val="00DD18B6"/>
    <w:rsid w:val="00DD447B"/>
    <w:rsid w:val="00DD45A1"/>
    <w:rsid w:val="00DD4AB2"/>
    <w:rsid w:val="00DD5878"/>
    <w:rsid w:val="00DD5BE1"/>
    <w:rsid w:val="00DD731A"/>
    <w:rsid w:val="00DD7792"/>
    <w:rsid w:val="00DE1914"/>
    <w:rsid w:val="00DE1D92"/>
    <w:rsid w:val="00DE1E21"/>
    <w:rsid w:val="00DE2419"/>
    <w:rsid w:val="00DE4401"/>
    <w:rsid w:val="00DE5A5D"/>
    <w:rsid w:val="00DE6568"/>
    <w:rsid w:val="00DE6EE3"/>
    <w:rsid w:val="00DE74B7"/>
    <w:rsid w:val="00DF063F"/>
    <w:rsid w:val="00DF081A"/>
    <w:rsid w:val="00DF3057"/>
    <w:rsid w:val="00DF48CF"/>
    <w:rsid w:val="00DF5C5F"/>
    <w:rsid w:val="00DF603D"/>
    <w:rsid w:val="00DF645A"/>
    <w:rsid w:val="00DF794F"/>
    <w:rsid w:val="00E00DD1"/>
    <w:rsid w:val="00E06C87"/>
    <w:rsid w:val="00E0714A"/>
    <w:rsid w:val="00E07694"/>
    <w:rsid w:val="00E07A32"/>
    <w:rsid w:val="00E07D72"/>
    <w:rsid w:val="00E07F32"/>
    <w:rsid w:val="00E118B9"/>
    <w:rsid w:val="00E123DF"/>
    <w:rsid w:val="00E13297"/>
    <w:rsid w:val="00E14049"/>
    <w:rsid w:val="00E15451"/>
    <w:rsid w:val="00E15733"/>
    <w:rsid w:val="00E16269"/>
    <w:rsid w:val="00E17DF0"/>
    <w:rsid w:val="00E17F35"/>
    <w:rsid w:val="00E2320B"/>
    <w:rsid w:val="00E24C29"/>
    <w:rsid w:val="00E24F22"/>
    <w:rsid w:val="00E26B75"/>
    <w:rsid w:val="00E3054E"/>
    <w:rsid w:val="00E31379"/>
    <w:rsid w:val="00E34035"/>
    <w:rsid w:val="00E34252"/>
    <w:rsid w:val="00E34B43"/>
    <w:rsid w:val="00E35F1E"/>
    <w:rsid w:val="00E362DC"/>
    <w:rsid w:val="00E3641E"/>
    <w:rsid w:val="00E37389"/>
    <w:rsid w:val="00E37C18"/>
    <w:rsid w:val="00E4061A"/>
    <w:rsid w:val="00E431FB"/>
    <w:rsid w:val="00E43DE5"/>
    <w:rsid w:val="00E4440E"/>
    <w:rsid w:val="00E44633"/>
    <w:rsid w:val="00E4548E"/>
    <w:rsid w:val="00E45D32"/>
    <w:rsid w:val="00E46D6C"/>
    <w:rsid w:val="00E477FA"/>
    <w:rsid w:val="00E47DC2"/>
    <w:rsid w:val="00E500F4"/>
    <w:rsid w:val="00E50554"/>
    <w:rsid w:val="00E50B20"/>
    <w:rsid w:val="00E51746"/>
    <w:rsid w:val="00E5175F"/>
    <w:rsid w:val="00E52E86"/>
    <w:rsid w:val="00E539CF"/>
    <w:rsid w:val="00E542FF"/>
    <w:rsid w:val="00E561FD"/>
    <w:rsid w:val="00E57BAC"/>
    <w:rsid w:val="00E60731"/>
    <w:rsid w:val="00E612F1"/>
    <w:rsid w:val="00E617F6"/>
    <w:rsid w:val="00E6271C"/>
    <w:rsid w:val="00E63BA0"/>
    <w:rsid w:val="00E63C3A"/>
    <w:rsid w:val="00E64330"/>
    <w:rsid w:val="00E665DA"/>
    <w:rsid w:val="00E66900"/>
    <w:rsid w:val="00E673D7"/>
    <w:rsid w:val="00E708A8"/>
    <w:rsid w:val="00E71D63"/>
    <w:rsid w:val="00E72A3C"/>
    <w:rsid w:val="00E72A45"/>
    <w:rsid w:val="00E73516"/>
    <w:rsid w:val="00E73E5D"/>
    <w:rsid w:val="00E7510C"/>
    <w:rsid w:val="00E76291"/>
    <w:rsid w:val="00E8063F"/>
    <w:rsid w:val="00E80A31"/>
    <w:rsid w:val="00E80A91"/>
    <w:rsid w:val="00E81AA4"/>
    <w:rsid w:val="00E81BAC"/>
    <w:rsid w:val="00E82F33"/>
    <w:rsid w:val="00E84AC1"/>
    <w:rsid w:val="00E85B42"/>
    <w:rsid w:val="00E86A66"/>
    <w:rsid w:val="00E877EF"/>
    <w:rsid w:val="00E900B9"/>
    <w:rsid w:val="00E932FC"/>
    <w:rsid w:val="00E9383A"/>
    <w:rsid w:val="00E94543"/>
    <w:rsid w:val="00E951F3"/>
    <w:rsid w:val="00E952AE"/>
    <w:rsid w:val="00E959E4"/>
    <w:rsid w:val="00E96623"/>
    <w:rsid w:val="00E97A0D"/>
    <w:rsid w:val="00EA0FA8"/>
    <w:rsid w:val="00EA14C2"/>
    <w:rsid w:val="00EA1665"/>
    <w:rsid w:val="00EA2046"/>
    <w:rsid w:val="00EA3471"/>
    <w:rsid w:val="00EA3D04"/>
    <w:rsid w:val="00EA3F6C"/>
    <w:rsid w:val="00EB0708"/>
    <w:rsid w:val="00EB1168"/>
    <w:rsid w:val="00EB1519"/>
    <w:rsid w:val="00EB2506"/>
    <w:rsid w:val="00EB2872"/>
    <w:rsid w:val="00EB473C"/>
    <w:rsid w:val="00EB488E"/>
    <w:rsid w:val="00EB49A1"/>
    <w:rsid w:val="00EB65C6"/>
    <w:rsid w:val="00EB7A85"/>
    <w:rsid w:val="00EC01F6"/>
    <w:rsid w:val="00EC02BE"/>
    <w:rsid w:val="00EC224A"/>
    <w:rsid w:val="00EC2A31"/>
    <w:rsid w:val="00EC4188"/>
    <w:rsid w:val="00EC5936"/>
    <w:rsid w:val="00EC7844"/>
    <w:rsid w:val="00EC7D61"/>
    <w:rsid w:val="00EC7E62"/>
    <w:rsid w:val="00ED01EC"/>
    <w:rsid w:val="00ED1583"/>
    <w:rsid w:val="00ED175C"/>
    <w:rsid w:val="00ED183B"/>
    <w:rsid w:val="00ED5678"/>
    <w:rsid w:val="00ED62D7"/>
    <w:rsid w:val="00ED7487"/>
    <w:rsid w:val="00ED7840"/>
    <w:rsid w:val="00ED7F4C"/>
    <w:rsid w:val="00EE0062"/>
    <w:rsid w:val="00EE1337"/>
    <w:rsid w:val="00EE78A8"/>
    <w:rsid w:val="00EE7A8D"/>
    <w:rsid w:val="00EF135F"/>
    <w:rsid w:val="00EF18E4"/>
    <w:rsid w:val="00EF2BC9"/>
    <w:rsid w:val="00EF53D3"/>
    <w:rsid w:val="00EF6773"/>
    <w:rsid w:val="00F012CF"/>
    <w:rsid w:val="00F02069"/>
    <w:rsid w:val="00F03933"/>
    <w:rsid w:val="00F044A4"/>
    <w:rsid w:val="00F04FE6"/>
    <w:rsid w:val="00F05D4C"/>
    <w:rsid w:val="00F06860"/>
    <w:rsid w:val="00F10643"/>
    <w:rsid w:val="00F108D1"/>
    <w:rsid w:val="00F11CAA"/>
    <w:rsid w:val="00F1256D"/>
    <w:rsid w:val="00F132CA"/>
    <w:rsid w:val="00F14EFB"/>
    <w:rsid w:val="00F16057"/>
    <w:rsid w:val="00F21723"/>
    <w:rsid w:val="00F21B26"/>
    <w:rsid w:val="00F2352A"/>
    <w:rsid w:val="00F238AB"/>
    <w:rsid w:val="00F25318"/>
    <w:rsid w:val="00F2682A"/>
    <w:rsid w:val="00F2742D"/>
    <w:rsid w:val="00F27CBE"/>
    <w:rsid w:val="00F30AA3"/>
    <w:rsid w:val="00F3180D"/>
    <w:rsid w:val="00F3279E"/>
    <w:rsid w:val="00F33C0F"/>
    <w:rsid w:val="00F3428E"/>
    <w:rsid w:val="00F36D95"/>
    <w:rsid w:val="00F36DDB"/>
    <w:rsid w:val="00F36F32"/>
    <w:rsid w:val="00F40687"/>
    <w:rsid w:val="00F40D00"/>
    <w:rsid w:val="00F40FC7"/>
    <w:rsid w:val="00F41C3C"/>
    <w:rsid w:val="00F424D4"/>
    <w:rsid w:val="00F434F1"/>
    <w:rsid w:val="00F43E77"/>
    <w:rsid w:val="00F44354"/>
    <w:rsid w:val="00F4596F"/>
    <w:rsid w:val="00F45CE4"/>
    <w:rsid w:val="00F46EFC"/>
    <w:rsid w:val="00F50941"/>
    <w:rsid w:val="00F50DE7"/>
    <w:rsid w:val="00F518E4"/>
    <w:rsid w:val="00F51DEA"/>
    <w:rsid w:val="00F53F8A"/>
    <w:rsid w:val="00F55B2E"/>
    <w:rsid w:val="00F55BE0"/>
    <w:rsid w:val="00F607D1"/>
    <w:rsid w:val="00F61025"/>
    <w:rsid w:val="00F613CD"/>
    <w:rsid w:val="00F621F7"/>
    <w:rsid w:val="00F62BDA"/>
    <w:rsid w:val="00F62E08"/>
    <w:rsid w:val="00F650C3"/>
    <w:rsid w:val="00F66041"/>
    <w:rsid w:val="00F70B13"/>
    <w:rsid w:val="00F70DF5"/>
    <w:rsid w:val="00F72323"/>
    <w:rsid w:val="00F73636"/>
    <w:rsid w:val="00F75116"/>
    <w:rsid w:val="00F751BA"/>
    <w:rsid w:val="00F75BCB"/>
    <w:rsid w:val="00F75F64"/>
    <w:rsid w:val="00F76F78"/>
    <w:rsid w:val="00F7709B"/>
    <w:rsid w:val="00F815E4"/>
    <w:rsid w:val="00F816DE"/>
    <w:rsid w:val="00F824EF"/>
    <w:rsid w:val="00F83784"/>
    <w:rsid w:val="00F83DC8"/>
    <w:rsid w:val="00F85AB2"/>
    <w:rsid w:val="00F85BCD"/>
    <w:rsid w:val="00F87EAF"/>
    <w:rsid w:val="00F908F8"/>
    <w:rsid w:val="00F90F16"/>
    <w:rsid w:val="00F918F1"/>
    <w:rsid w:val="00F91E52"/>
    <w:rsid w:val="00F93557"/>
    <w:rsid w:val="00F9487F"/>
    <w:rsid w:val="00F94E61"/>
    <w:rsid w:val="00F94F85"/>
    <w:rsid w:val="00F96CD1"/>
    <w:rsid w:val="00F976D3"/>
    <w:rsid w:val="00FA295A"/>
    <w:rsid w:val="00FA3A68"/>
    <w:rsid w:val="00FA477B"/>
    <w:rsid w:val="00FA5BE6"/>
    <w:rsid w:val="00FA6704"/>
    <w:rsid w:val="00FA7861"/>
    <w:rsid w:val="00FB007E"/>
    <w:rsid w:val="00FB02F9"/>
    <w:rsid w:val="00FB0E54"/>
    <w:rsid w:val="00FB162C"/>
    <w:rsid w:val="00FB193C"/>
    <w:rsid w:val="00FB2606"/>
    <w:rsid w:val="00FB3390"/>
    <w:rsid w:val="00FB3725"/>
    <w:rsid w:val="00FB47DD"/>
    <w:rsid w:val="00FB6A03"/>
    <w:rsid w:val="00FB7437"/>
    <w:rsid w:val="00FB7520"/>
    <w:rsid w:val="00FB76D3"/>
    <w:rsid w:val="00FB7B05"/>
    <w:rsid w:val="00FC0A10"/>
    <w:rsid w:val="00FC1433"/>
    <w:rsid w:val="00FC1C99"/>
    <w:rsid w:val="00FC2165"/>
    <w:rsid w:val="00FC3EC9"/>
    <w:rsid w:val="00FC62AB"/>
    <w:rsid w:val="00FC67D3"/>
    <w:rsid w:val="00FD131D"/>
    <w:rsid w:val="00FD263C"/>
    <w:rsid w:val="00FD2778"/>
    <w:rsid w:val="00FD2BBB"/>
    <w:rsid w:val="00FD2E11"/>
    <w:rsid w:val="00FD4835"/>
    <w:rsid w:val="00FD54C4"/>
    <w:rsid w:val="00FD5EA0"/>
    <w:rsid w:val="00FD659B"/>
    <w:rsid w:val="00FD75CB"/>
    <w:rsid w:val="00FE07C6"/>
    <w:rsid w:val="00FE0F11"/>
    <w:rsid w:val="00FE1E18"/>
    <w:rsid w:val="00FE286C"/>
    <w:rsid w:val="00FE2C63"/>
    <w:rsid w:val="00FE3A23"/>
    <w:rsid w:val="00FE3C61"/>
    <w:rsid w:val="00FE642E"/>
    <w:rsid w:val="00FF14F6"/>
    <w:rsid w:val="00FF213F"/>
    <w:rsid w:val="00FF273A"/>
    <w:rsid w:val="00FF3DD6"/>
    <w:rsid w:val="00FF4353"/>
    <w:rsid w:val="00FF4382"/>
    <w:rsid w:val="00FF5247"/>
    <w:rsid w:val="00FF5E40"/>
    <w:rsid w:val="00FF6453"/>
    <w:rsid w:val="010EA76D"/>
    <w:rsid w:val="01205B44"/>
    <w:rsid w:val="012B9263"/>
    <w:rsid w:val="0130B502"/>
    <w:rsid w:val="017A9CF9"/>
    <w:rsid w:val="0182A5EF"/>
    <w:rsid w:val="0188192A"/>
    <w:rsid w:val="01A537F5"/>
    <w:rsid w:val="01C05ABE"/>
    <w:rsid w:val="01DBCFBB"/>
    <w:rsid w:val="022F08ED"/>
    <w:rsid w:val="025CE765"/>
    <w:rsid w:val="02883606"/>
    <w:rsid w:val="02E1D8F7"/>
    <w:rsid w:val="02EB40D8"/>
    <w:rsid w:val="02F6FEB0"/>
    <w:rsid w:val="03591523"/>
    <w:rsid w:val="0362FC52"/>
    <w:rsid w:val="0368188D"/>
    <w:rsid w:val="03700FFA"/>
    <w:rsid w:val="0398B9D5"/>
    <w:rsid w:val="03C6684E"/>
    <w:rsid w:val="03E4F0D4"/>
    <w:rsid w:val="0449B0D2"/>
    <w:rsid w:val="044A0AC8"/>
    <w:rsid w:val="04650DDB"/>
    <w:rsid w:val="049AE9C6"/>
    <w:rsid w:val="04BF2274"/>
    <w:rsid w:val="04C6AA58"/>
    <w:rsid w:val="0516028D"/>
    <w:rsid w:val="05B51076"/>
    <w:rsid w:val="05BD0AC3"/>
    <w:rsid w:val="05CF2D46"/>
    <w:rsid w:val="06191F2C"/>
    <w:rsid w:val="06329FB5"/>
    <w:rsid w:val="06462783"/>
    <w:rsid w:val="0680969E"/>
    <w:rsid w:val="06BCD38B"/>
    <w:rsid w:val="072405EE"/>
    <w:rsid w:val="0747D30B"/>
    <w:rsid w:val="07EE767A"/>
    <w:rsid w:val="080FB3DF"/>
    <w:rsid w:val="0836D667"/>
    <w:rsid w:val="08382C58"/>
    <w:rsid w:val="0889F74B"/>
    <w:rsid w:val="08EB1309"/>
    <w:rsid w:val="0916C6A0"/>
    <w:rsid w:val="091AB2A6"/>
    <w:rsid w:val="09659615"/>
    <w:rsid w:val="09E4435B"/>
    <w:rsid w:val="09FE589C"/>
    <w:rsid w:val="0A644583"/>
    <w:rsid w:val="0A9055E9"/>
    <w:rsid w:val="0A996EA4"/>
    <w:rsid w:val="0B69CF32"/>
    <w:rsid w:val="0B8D546E"/>
    <w:rsid w:val="0C3232D2"/>
    <w:rsid w:val="0C32F283"/>
    <w:rsid w:val="0C3E1C67"/>
    <w:rsid w:val="0C415D2A"/>
    <w:rsid w:val="0C41E0BB"/>
    <w:rsid w:val="0C51A1D6"/>
    <w:rsid w:val="0C526DD3"/>
    <w:rsid w:val="0C57A870"/>
    <w:rsid w:val="0CE91E32"/>
    <w:rsid w:val="0CEFD822"/>
    <w:rsid w:val="0D1A81A1"/>
    <w:rsid w:val="0D1BB79D"/>
    <w:rsid w:val="0D328563"/>
    <w:rsid w:val="0D36816B"/>
    <w:rsid w:val="0D7D0B10"/>
    <w:rsid w:val="0D93F3F2"/>
    <w:rsid w:val="0DAF3609"/>
    <w:rsid w:val="0DBA2E0E"/>
    <w:rsid w:val="0DF09318"/>
    <w:rsid w:val="0E1858A2"/>
    <w:rsid w:val="0E1F0480"/>
    <w:rsid w:val="0E3CFEA1"/>
    <w:rsid w:val="0E71338F"/>
    <w:rsid w:val="0E8A40D0"/>
    <w:rsid w:val="0E8C878B"/>
    <w:rsid w:val="0E9046A2"/>
    <w:rsid w:val="0EB787FE"/>
    <w:rsid w:val="0ED10A6A"/>
    <w:rsid w:val="0EE0EF13"/>
    <w:rsid w:val="0F60278E"/>
    <w:rsid w:val="0F61E709"/>
    <w:rsid w:val="0F72C380"/>
    <w:rsid w:val="0F7B28A2"/>
    <w:rsid w:val="0F7F6B76"/>
    <w:rsid w:val="0FE50BE9"/>
    <w:rsid w:val="100B5638"/>
    <w:rsid w:val="1053585F"/>
    <w:rsid w:val="1094DDF8"/>
    <w:rsid w:val="10C50EB7"/>
    <w:rsid w:val="10E43699"/>
    <w:rsid w:val="111ABB0C"/>
    <w:rsid w:val="113E376E"/>
    <w:rsid w:val="117A4F56"/>
    <w:rsid w:val="117A557F"/>
    <w:rsid w:val="118BA9EC"/>
    <w:rsid w:val="119CE871"/>
    <w:rsid w:val="11AFAA9C"/>
    <w:rsid w:val="11C7E764"/>
    <w:rsid w:val="11E0625D"/>
    <w:rsid w:val="11E7EEE1"/>
    <w:rsid w:val="1201CDBD"/>
    <w:rsid w:val="12048178"/>
    <w:rsid w:val="12450077"/>
    <w:rsid w:val="126BF2D1"/>
    <w:rsid w:val="12E5F82B"/>
    <w:rsid w:val="12F853B8"/>
    <w:rsid w:val="135FCD68"/>
    <w:rsid w:val="13A16D5A"/>
    <w:rsid w:val="13C3077E"/>
    <w:rsid w:val="13D02DA9"/>
    <w:rsid w:val="13DB5D28"/>
    <w:rsid w:val="14599442"/>
    <w:rsid w:val="14677938"/>
    <w:rsid w:val="146A4926"/>
    <w:rsid w:val="1476A01E"/>
    <w:rsid w:val="14924888"/>
    <w:rsid w:val="14FAEA07"/>
    <w:rsid w:val="15237272"/>
    <w:rsid w:val="157829A8"/>
    <w:rsid w:val="15BD2097"/>
    <w:rsid w:val="15D4744D"/>
    <w:rsid w:val="15E40431"/>
    <w:rsid w:val="15F7F44F"/>
    <w:rsid w:val="16061987"/>
    <w:rsid w:val="161666C3"/>
    <w:rsid w:val="16336B26"/>
    <w:rsid w:val="164322F0"/>
    <w:rsid w:val="164975F2"/>
    <w:rsid w:val="16B58DB1"/>
    <w:rsid w:val="174382B6"/>
    <w:rsid w:val="1751B2C0"/>
    <w:rsid w:val="17DEF351"/>
    <w:rsid w:val="17E7C6CB"/>
    <w:rsid w:val="18624F78"/>
    <w:rsid w:val="18720FF4"/>
    <w:rsid w:val="1887C516"/>
    <w:rsid w:val="18B03AA4"/>
    <w:rsid w:val="18B441FB"/>
    <w:rsid w:val="18DC7AB7"/>
    <w:rsid w:val="18ED8321"/>
    <w:rsid w:val="1904A602"/>
    <w:rsid w:val="1909580F"/>
    <w:rsid w:val="1938BC29"/>
    <w:rsid w:val="197A8AEF"/>
    <w:rsid w:val="19AD5381"/>
    <w:rsid w:val="1A00601F"/>
    <w:rsid w:val="1A290750"/>
    <w:rsid w:val="1A754C66"/>
    <w:rsid w:val="1A7C8AE8"/>
    <w:rsid w:val="1AACC1C1"/>
    <w:rsid w:val="1AE15FED"/>
    <w:rsid w:val="1BEBE2BD"/>
    <w:rsid w:val="1C1CFB2E"/>
    <w:rsid w:val="1C44C621"/>
    <w:rsid w:val="1C694A38"/>
    <w:rsid w:val="1C7D41A4"/>
    <w:rsid w:val="1C8CF533"/>
    <w:rsid w:val="1CEC46BC"/>
    <w:rsid w:val="1D1E2BD5"/>
    <w:rsid w:val="1D2C58BA"/>
    <w:rsid w:val="1D41AC89"/>
    <w:rsid w:val="1D5F036A"/>
    <w:rsid w:val="1D6607DA"/>
    <w:rsid w:val="1D929F99"/>
    <w:rsid w:val="1D9EC77C"/>
    <w:rsid w:val="1DABC7F6"/>
    <w:rsid w:val="1DAE1A2D"/>
    <w:rsid w:val="1EB05221"/>
    <w:rsid w:val="1EEBC602"/>
    <w:rsid w:val="1EF9AEE9"/>
    <w:rsid w:val="1F25A24B"/>
    <w:rsid w:val="1F59945B"/>
    <w:rsid w:val="1F65E93D"/>
    <w:rsid w:val="1F843915"/>
    <w:rsid w:val="1FAF7238"/>
    <w:rsid w:val="1FD763A7"/>
    <w:rsid w:val="206ABF86"/>
    <w:rsid w:val="208BEAA5"/>
    <w:rsid w:val="20A0BEC0"/>
    <w:rsid w:val="20CA405B"/>
    <w:rsid w:val="21579ECC"/>
    <w:rsid w:val="21E8B3EC"/>
    <w:rsid w:val="2207B763"/>
    <w:rsid w:val="22194C30"/>
    <w:rsid w:val="22397F0F"/>
    <w:rsid w:val="224D77A0"/>
    <w:rsid w:val="22B407A5"/>
    <w:rsid w:val="23160BB0"/>
    <w:rsid w:val="234DD887"/>
    <w:rsid w:val="23614663"/>
    <w:rsid w:val="23916F5A"/>
    <w:rsid w:val="23A61519"/>
    <w:rsid w:val="23C11087"/>
    <w:rsid w:val="2401E11D"/>
    <w:rsid w:val="241B097A"/>
    <w:rsid w:val="244882F3"/>
    <w:rsid w:val="2473273B"/>
    <w:rsid w:val="2491556F"/>
    <w:rsid w:val="24CCB300"/>
    <w:rsid w:val="24F386C6"/>
    <w:rsid w:val="250B1047"/>
    <w:rsid w:val="25B6D9DB"/>
    <w:rsid w:val="25BF2340"/>
    <w:rsid w:val="25DFC045"/>
    <w:rsid w:val="25E29D0E"/>
    <w:rsid w:val="25FF182D"/>
    <w:rsid w:val="26008D0B"/>
    <w:rsid w:val="262285BB"/>
    <w:rsid w:val="26281A7D"/>
    <w:rsid w:val="26379468"/>
    <w:rsid w:val="265590C6"/>
    <w:rsid w:val="265936F0"/>
    <w:rsid w:val="26C20029"/>
    <w:rsid w:val="26C2E30C"/>
    <w:rsid w:val="278E6D1E"/>
    <w:rsid w:val="27994FBD"/>
    <w:rsid w:val="288FD537"/>
    <w:rsid w:val="2896341D"/>
    <w:rsid w:val="28C7357B"/>
    <w:rsid w:val="28CC0D87"/>
    <w:rsid w:val="29033562"/>
    <w:rsid w:val="291D3E87"/>
    <w:rsid w:val="29234929"/>
    <w:rsid w:val="29788FB9"/>
    <w:rsid w:val="29933F6A"/>
    <w:rsid w:val="29C599C1"/>
    <w:rsid w:val="29D3560E"/>
    <w:rsid w:val="2A45AD14"/>
    <w:rsid w:val="2A5BF0C0"/>
    <w:rsid w:val="2A63522C"/>
    <w:rsid w:val="2A98E911"/>
    <w:rsid w:val="2A9C0672"/>
    <w:rsid w:val="2AD09670"/>
    <w:rsid w:val="2AD3FF13"/>
    <w:rsid w:val="2B23A108"/>
    <w:rsid w:val="2B45E4E0"/>
    <w:rsid w:val="2B79D3B0"/>
    <w:rsid w:val="2BA050CE"/>
    <w:rsid w:val="2BD004C3"/>
    <w:rsid w:val="2BF1EF98"/>
    <w:rsid w:val="2C09F40D"/>
    <w:rsid w:val="2C348917"/>
    <w:rsid w:val="2C3D2910"/>
    <w:rsid w:val="2C8551C5"/>
    <w:rsid w:val="2C9794FE"/>
    <w:rsid w:val="2CC24FA4"/>
    <w:rsid w:val="2CDD93D6"/>
    <w:rsid w:val="2D028A56"/>
    <w:rsid w:val="2D20AC50"/>
    <w:rsid w:val="2D37BDA6"/>
    <w:rsid w:val="2D4216C4"/>
    <w:rsid w:val="2DDF8A52"/>
    <w:rsid w:val="2DE2842B"/>
    <w:rsid w:val="2E074BBB"/>
    <w:rsid w:val="2E215F8F"/>
    <w:rsid w:val="2E5B41CA"/>
    <w:rsid w:val="2EE25771"/>
    <w:rsid w:val="2EF66A7F"/>
    <w:rsid w:val="2EFFBCBE"/>
    <w:rsid w:val="2F335B4E"/>
    <w:rsid w:val="2F7772AB"/>
    <w:rsid w:val="2F8448D9"/>
    <w:rsid w:val="2F90326E"/>
    <w:rsid w:val="2F9F1652"/>
    <w:rsid w:val="2FA9BE77"/>
    <w:rsid w:val="2FC46020"/>
    <w:rsid w:val="302DD403"/>
    <w:rsid w:val="30904933"/>
    <w:rsid w:val="30D9A9F3"/>
    <w:rsid w:val="30E6C837"/>
    <w:rsid w:val="3132FAA8"/>
    <w:rsid w:val="316FACD7"/>
    <w:rsid w:val="31E9B1BC"/>
    <w:rsid w:val="3202261B"/>
    <w:rsid w:val="32214DC6"/>
    <w:rsid w:val="322EFDFE"/>
    <w:rsid w:val="324DD42F"/>
    <w:rsid w:val="325CA1CC"/>
    <w:rsid w:val="328244C9"/>
    <w:rsid w:val="32A528CA"/>
    <w:rsid w:val="32B37ED4"/>
    <w:rsid w:val="32DEDE3D"/>
    <w:rsid w:val="332AE8C1"/>
    <w:rsid w:val="3385AEFC"/>
    <w:rsid w:val="33F4EF8A"/>
    <w:rsid w:val="33FBDD95"/>
    <w:rsid w:val="343CF34E"/>
    <w:rsid w:val="3460D672"/>
    <w:rsid w:val="34D31F4F"/>
    <w:rsid w:val="351499A9"/>
    <w:rsid w:val="351EE610"/>
    <w:rsid w:val="3539B599"/>
    <w:rsid w:val="356EA367"/>
    <w:rsid w:val="3585DF7B"/>
    <w:rsid w:val="35B70088"/>
    <w:rsid w:val="35BEE6DD"/>
    <w:rsid w:val="364BC5E6"/>
    <w:rsid w:val="36CC0D1D"/>
    <w:rsid w:val="371E7B16"/>
    <w:rsid w:val="377861BF"/>
    <w:rsid w:val="37BAB938"/>
    <w:rsid w:val="37BB81FA"/>
    <w:rsid w:val="37C164CA"/>
    <w:rsid w:val="382B49DF"/>
    <w:rsid w:val="3845AEA6"/>
    <w:rsid w:val="385F9C88"/>
    <w:rsid w:val="38751C7A"/>
    <w:rsid w:val="388C6FE2"/>
    <w:rsid w:val="389376DE"/>
    <w:rsid w:val="38BE5D4B"/>
    <w:rsid w:val="38BFC2CF"/>
    <w:rsid w:val="38CE0A98"/>
    <w:rsid w:val="38D2DCEE"/>
    <w:rsid w:val="38D41630"/>
    <w:rsid w:val="38FD17FF"/>
    <w:rsid w:val="390EA082"/>
    <w:rsid w:val="390F369E"/>
    <w:rsid w:val="3934072E"/>
    <w:rsid w:val="399B8BF9"/>
    <w:rsid w:val="39AB1860"/>
    <w:rsid w:val="3A000439"/>
    <w:rsid w:val="3A424802"/>
    <w:rsid w:val="3A8F33F1"/>
    <w:rsid w:val="3AA0EA79"/>
    <w:rsid w:val="3AB0FB4C"/>
    <w:rsid w:val="3AB8F932"/>
    <w:rsid w:val="3ADEA4C4"/>
    <w:rsid w:val="3AE4C835"/>
    <w:rsid w:val="3AFEB3A7"/>
    <w:rsid w:val="3B1554A5"/>
    <w:rsid w:val="3B31AC9E"/>
    <w:rsid w:val="3B3722CC"/>
    <w:rsid w:val="3B380D0E"/>
    <w:rsid w:val="3B39C4D2"/>
    <w:rsid w:val="3B3D5CCC"/>
    <w:rsid w:val="3B9C7204"/>
    <w:rsid w:val="3BC51769"/>
    <w:rsid w:val="3C0C74A0"/>
    <w:rsid w:val="3C4714C9"/>
    <w:rsid w:val="3C56BC09"/>
    <w:rsid w:val="3C99BDB2"/>
    <w:rsid w:val="3D3F6550"/>
    <w:rsid w:val="3D5A327F"/>
    <w:rsid w:val="3D7FAE48"/>
    <w:rsid w:val="3D9B9D2C"/>
    <w:rsid w:val="3E09AF39"/>
    <w:rsid w:val="3E227E49"/>
    <w:rsid w:val="3EB3E7A3"/>
    <w:rsid w:val="3EFCB82B"/>
    <w:rsid w:val="3F44F4ED"/>
    <w:rsid w:val="3FCAEFA2"/>
    <w:rsid w:val="3FDFF33D"/>
    <w:rsid w:val="40144E9A"/>
    <w:rsid w:val="40317AF3"/>
    <w:rsid w:val="403B57CF"/>
    <w:rsid w:val="404E7A81"/>
    <w:rsid w:val="406D1016"/>
    <w:rsid w:val="40CE0719"/>
    <w:rsid w:val="40F8D4E6"/>
    <w:rsid w:val="413A3913"/>
    <w:rsid w:val="41539346"/>
    <w:rsid w:val="41A92E8F"/>
    <w:rsid w:val="41E64290"/>
    <w:rsid w:val="42086CD3"/>
    <w:rsid w:val="425CF1C6"/>
    <w:rsid w:val="4344D6B7"/>
    <w:rsid w:val="439B1002"/>
    <w:rsid w:val="43A80BEC"/>
    <w:rsid w:val="43ADFF24"/>
    <w:rsid w:val="43B5EB74"/>
    <w:rsid w:val="43C01974"/>
    <w:rsid w:val="440F7E9E"/>
    <w:rsid w:val="44305244"/>
    <w:rsid w:val="44428DFB"/>
    <w:rsid w:val="4444A753"/>
    <w:rsid w:val="44481CBD"/>
    <w:rsid w:val="44516B79"/>
    <w:rsid w:val="446F82E2"/>
    <w:rsid w:val="4492B1EC"/>
    <w:rsid w:val="449C76A3"/>
    <w:rsid w:val="44A97FC0"/>
    <w:rsid w:val="44CFB690"/>
    <w:rsid w:val="44EC9BF5"/>
    <w:rsid w:val="45A48A5D"/>
    <w:rsid w:val="45E05503"/>
    <w:rsid w:val="45F527F5"/>
    <w:rsid w:val="4646C1F1"/>
    <w:rsid w:val="464ACC9F"/>
    <w:rsid w:val="468A704B"/>
    <w:rsid w:val="46980AF9"/>
    <w:rsid w:val="46B92589"/>
    <w:rsid w:val="46C5D17C"/>
    <w:rsid w:val="46D34091"/>
    <w:rsid w:val="46DBDDF6"/>
    <w:rsid w:val="473FF1D9"/>
    <w:rsid w:val="478D5345"/>
    <w:rsid w:val="47ABFB0F"/>
    <w:rsid w:val="47C53D42"/>
    <w:rsid w:val="47D36585"/>
    <w:rsid w:val="47E614C1"/>
    <w:rsid w:val="48027A45"/>
    <w:rsid w:val="48196C32"/>
    <w:rsid w:val="48243CB7"/>
    <w:rsid w:val="482C4538"/>
    <w:rsid w:val="48470BC4"/>
    <w:rsid w:val="48C68B0A"/>
    <w:rsid w:val="48CE8AA7"/>
    <w:rsid w:val="49015286"/>
    <w:rsid w:val="49672A29"/>
    <w:rsid w:val="49A50E9D"/>
    <w:rsid w:val="4A3A6EB1"/>
    <w:rsid w:val="4A4D113B"/>
    <w:rsid w:val="4AC14A99"/>
    <w:rsid w:val="4AD8271C"/>
    <w:rsid w:val="4AE5565F"/>
    <w:rsid w:val="4AFD0C2F"/>
    <w:rsid w:val="4B1C5B70"/>
    <w:rsid w:val="4B4D4EA8"/>
    <w:rsid w:val="4BA5E88C"/>
    <w:rsid w:val="4BAB1290"/>
    <w:rsid w:val="4BB6F03A"/>
    <w:rsid w:val="4BD28759"/>
    <w:rsid w:val="4BE1EB3E"/>
    <w:rsid w:val="4C08FA63"/>
    <w:rsid w:val="4C1F495F"/>
    <w:rsid w:val="4C291DC6"/>
    <w:rsid w:val="4C52B68A"/>
    <w:rsid w:val="4CA952BF"/>
    <w:rsid w:val="4CC6B6AA"/>
    <w:rsid w:val="4CE55571"/>
    <w:rsid w:val="4CF37088"/>
    <w:rsid w:val="4D17AFC8"/>
    <w:rsid w:val="4D1C49A5"/>
    <w:rsid w:val="4D28747E"/>
    <w:rsid w:val="4D63ADFE"/>
    <w:rsid w:val="4DB52727"/>
    <w:rsid w:val="4DC69423"/>
    <w:rsid w:val="4E32B959"/>
    <w:rsid w:val="4E34ACF1"/>
    <w:rsid w:val="4E6ACE87"/>
    <w:rsid w:val="4E74E91B"/>
    <w:rsid w:val="4E7F923B"/>
    <w:rsid w:val="4E937E3B"/>
    <w:rsid w:val="4EB7FCAB"/>
    <w:rsid w:val="4ED0BB70"/>
    <w:rsid w:val="4ED2055B"/>
    <w:rsid w:val="4EFF7E5F"/>
    <w:rsid w:val="4F69FCC5"/>
    <w:rsid w:val="4F8F3F17"/>
    <w:rsid w:val="4FA3F7C1"/>
    <w:rsid w:val="4FA549E3"/>
    <w:rsid w:val="4FBF5FE7"/>
    <w:rsid w:val="4FD767CC"/>
    <w:rsid w:val="4FE1EE5C"/>
    <w:rsid w:val="4FEF6FC4"/>
    <w:rsid w:val="5009C223"/>
    <w:rsid w:val="501416FA"/>
    <w:rsid w:val="506C8BD1"/>
    <w:rsid w:val="50B33152"/>
    <w:rsid w:val="511F0A5C"/>
    <w:rsid w:val="512DB7EB"/>
    <w:rsid w:val="516D9718"/>
    <w:rsid w:val="51751ABD"/>
    <w:rsid w:val="518BF646"/>
    <w:rsid w:val="51AC89DD"/>
    <w:rsid w:val="51B534FC"/>
    <w:rsid w:val="51BFB0AE"/>
    <w:rsid w:val="51C24223"/>
    <w:rsid w:val="51E39907"/>
    <w:rsid w:val="525444F3"/>
    <w:rsid w:val="5302ED23"/>
    <w:rsid w:val="5311A9C9"/>
    <w:rsid w:val="532F3832"/>
    <w:rsid w:val="5367D4A2"/>
    <w:rsid w:val="53833E68"/>
    <w:rsid w:val="53DD993E"/>
    <w:rsid w:val="53E5C067"/>
    <w:rsid w:val="54458A19"/>
    <w:rsid w:val="545E40EC"/>
    <w:rsid w:val="5464AA5D"/>
    <w:rsid w:val="5497C407"/>
    <w:rsid w:val="549EBD84"/>
    <w:rsid w:val="54BCEC39"/>
    <w:rsid w:val="54D5AB62"/>
    <w:rsid w:val="54DA100B"/>
    <w:rsid w:val="54E42A9F"/>
    <w:rsid w:val="551AA251"/>
    <w:rsid w:val="5526D497"/>
    <w:rsid w:val="554C926C"/>
    <w:rsid w:val="55576727"/>
    <w:rsid w:val="55769593"/>
    <w:rsid w:val="557D1371"/>
    <w:rsid w:val="55819818"/>
    <w:rsid w:val="55F7D254"/>
    <w:rsid w:val="561A6208"/>
    <w:rsid w:val="5635D3AC"/>
    <w:rsid w:val="5639F6E2"/>
    <w:rsid w:val="563A8DE5"/>
    <w:rsid w:val="56C3C00E"/>
    <w:rsid w:val="56DBCD55"/>
    <w:rsid w:val="56EDA9FD"/>
    <w:rsid w:val="574F33CB"/>
    <w:rsid w:val="57506C77"/>
    <w:rsid w:val="57618358"/>
    <w:rsid w:val="57F1D325"/>
    <w:rsid w:val="58096951"/>
    <w:rsid w:val="58314F47"/>
    <w:rsid w:val="583CCB5A"/>
    <w:rsid w:val="5853D6AA"/>
    <w:rsid w:val="5864DE8C"/>
    <w:rsid w:val="5866AFB0"/>
    <w:rsid w:val="58CEE328"/>
    <w:rsid w:val="5918F093"/>
    <w:rsid w:val="5949FC2B"/>
    <w:rsid w:val="595C9DB2"/>
    <w:rsid w:val="59A9BE95"/>
    <w:rsid w:val="59F6DBDF"/>
    <w:rsid w:val="5A067C20"/>
    <w:rsid w:val="5A776ADA"/>
    <w:rsid w:val="5A7F8936"/>
    <w:rsid w:val="5B45E905"/>
    <w:rsid w:val="5B8D34F6"/>
    <w:rsid w:val="5B8F8DD8"/>
    <w:rsid w:val="5B90758C"/>
    <w:rsid w:val="5B983993"/>
    <w:rsid w:val="5BCF82C6"/>
    <w:rsid w:val="5BFB7A31"/>
    <w:rsid w:val="5D1FBFE9"/>
    <w:rsid w:val="5D60BA61"/>
    <w:rsid w:val="5D66B508"/>
    <w:rsid w:val="5D7B0A3E"/>
    <w:rsid w:val="5D88948A"/>
    <w:rsid w:val="5D996F15"/>
    <w:rsid w:val="5D9D9DEF"/>
    <w:rsid w:val="5E031153"/>
    <w:rsid w:val="5E2886F1"/>
    <w:rsid w:val="5E360322"/>
    <w:rsid w:val="5E601AEB"/>
    <w:rsid w:val="5E7CBA92"/>
    <w:rsid w:val="5EB1A6D3"/>
    <w:rsid w:val="5F067B86"/>
    <w:rsid w:val="5F992AD0"/>
    <w:rsid w:val="5FD88E0A"/>
    <w:rsid w:val="5FE1702B"/>
    <w:rsid w:val="5FFAE676"/>
    <w:rsid w:val="6007287E"/>
    <w:rsid w:val="603D174F"/>
    <w:rsid w:val="6063DE8D"/>
    <w:rsid w:val="609E55CA"/>
    <w:rsid w:val="60B16647"/>
    <w:rsid w:val="60F523AE"/>
    <w:rsid w:val="613ABCAD"/>
    <w:rsid w:val="61803D88"/>
    <w:rsid w:val="620054D9"/>
    <w:rsid w:val="62088A8A"/>
    <w:rsid w:val="623EC44A"/>
    <w:rsid w:val="623F52A6"/>
    <w:rsid w:val="626328CA"/>
    <w:rsid w:val="626820D6"/>
    <w:rsid w:val="63073975"/>
    <w:rsid w:val="636AADB7"/>
    <w:rsid w:val="6372913D"/>
    <w:rsid w:val="63874CAA"/>
    <w:rsid w:val="63BF261D"/>
    <w:rsid w:val="63D264C5"/>
    <w:rsid w:val="63D5F68C"/>
    <w:rsid w:val="63D85912"/>
    <w:rsid w:val="64157B90"/>
    <w:rsid w:val="64201D20"/>
    <w:rsid w:val="642B3D1C"/>
    <w:rsid w:val="6447973F"/>
    <w:rsid w:val="65231D0B"/>
    <w:rsid w:val="6571C6ED"/>
    <w:rsid w:val="6594ACD5"/>
    <w:rsid w:val="6598FD01"/>
    <w:rsid w:val="65B39F47"/>
    <w:rsid w:val="65D29A9B"/>
    <w:rsid w:val="65E33C9F"/>
    <w:rsid w:val="6630BB54"/>
    <w:rsid w:val="663A43F4"/>
    <w:rsid w:val="6649AA8F"/>
    <w:rsid w:val="666DF687"/>
    <w:rsid w:val="66B0C7CE"/>
    <w:rsid w:val="66B3EEC5"/>
    <w:rsid w:val="67122F7B"/>
    <w:rsid w:val="672D8586"/>
    <w:rsid w:val="673B10C0"/>
    <w:rsid w:val="674F6FA8"/>
    <w:rsid w:val="67CD14AC"/>
    <w:rsid w:val="6803D603"/>
    <w:rsid w:val="685871D1"/>
    <w:rsid w:val="6881CBA8"/>
    <w:rsid w:val="6886450C"/>
    <w:rsid w:val="68A8BB7D"/>
    <w:rsid w:val="68E01CCA"/>
    <w:rsid w:val="68FCA992"/>
    <w:rsid w:val="6904D07C"/>
    <w:rsid w:val="6913500E"/>
    <w:rsid w:val="694C34C4"/>
    <w:rsid w:val="6950EC6A"/>
    <w:rsid w:val="6971928C"/>
    <w:rsid w:val="6974AE98"/>
    <w:rsid w:val="6982F49B"/>
    <w:rsid w:val="69CF6298"/>
    <w:rsid w:val="6A399498"/>
    <w:rsid w:val="6A49FE68"/>
    <w:rsid w:val="6A51C3B5"/>
    <w:rsid w:val="6A9E3F8E"/>
    <w:rsid w:val="6AC494BE"/>
    <w:rsid w:val="6B0C6826"/>
    <w:rsid w:val="6B1FD2A6"/>
    <w:rsid w:val="6B3A64DB"/>
    <w:rsid w:val="6B6B8239"/>
    <w:rsid w:val="6B7CFC43"/>
    <w:rsid w:val="6B80537D"/>
    <w:rsid w:val="6B90605F"/>
    <w:rsid w:val="6B949A87"/>
    <w:rsid w:val="6B964473"/>
    <w:rsid w:val="6C03EE59"/>
    <w:rsid w:val="6C1662B8"/>
    <w:rsid w:val="6C7210F9"/>
    <w:rsid w:val="6C8EA55E"/>
    <w:rsid w:val="6C9C00C9"/>
    <w:rsid w:val="6C9E135F"/>
    <w:rsid w:val="6CA66DFF"/>
    <w:rsid w:val="6CEF6F92"/>
    <w:rsid w:val="6D60EB55"/>
    <w:rsid w:val="6D670F1A"/>
    <w:rsid w:val="6D81361C"/>
    <w:rsid w:val="6D896477"/>
    <w:rsid w:val="6DB602A8"/>
    <w:rsid w:val="6DBCAA63"/>
    <w:rsid w:val="6DC6D8D8"/>
    <w:rsid w:val="6DFA88AD"/>
    <w:rsid w:val="6E10C009"/>
    <w:rsid w:val="6E5D3C0C"/>
    <w:rsid w:val="6E5D9494"/>
    <w:rsid w:val="6EA02D3E"/>
    <w:rsid w:val="6EC50E45"/>
    <w:rsid w:val="6ECE1806"/>
    <w:rsid w:val="6ED8D20D"/>
    <w:rsid w:val="6F1B2038"/>
    <w:rsid w:val="6F2534D8"/>
    <w:rsid w:val="6F7BCB45"/>
    <w:rsid w:val="6FB64B49"/>
    <w:rsid w:val="6FFB68C6"/>
    <w:rsid w:val="7018F5BE"/>
    <w:rsid w:val="701A5DE7"/>
    <w:rsid w:val="702533E3"/>
    <w:rsid w:val="70A1DD27"/>
    <w:rsid w:val="70BA6E9A"/>
    <w:rsid w:val="70F3B3AD"/>
    <w:rsid w:val="71077E3A"/>
    <w:rsid w:val="71190112"/>
    <w:rsid w:val="716FE866"/>
    <w:rsid w:val="71918FEC"/>
    <w:rsid w:val="71A1DF22"/>
    <w:rsid w:val="71C2ECBB"/>
    <w:rsid w:val="71C5E255"/>
    <w:rsid w:val="721BA3BA"/>
    <w:rsid w:val="721D6286"/>
    <w:rsid w:val="724AF432"/>
    <w:rsid w:val="7280B0B4"/>
    <w:rsid w:val="7297BCA6"/>
    <w:rsid w:val="72D241AE"/>
    <w:rsid w:val="72E1551E"/>
    <w:rsid w:val="73070988"/>
    <w:rsid w:val="732AE48B"/>
    <w:rsid w:val="738C69BE"/>
    <w:rsid w:val="73FF6396"/>
    <w:rsid w:val="74139541"/>
    <w:rsid w:val="7436140B"/>
    <w:rsid w:val="75166D84"/>
    <w:rsid w:val="75887C3D"/>
    <w:rsid w:val="759344DA"/>
    <w:rsid w:val="761A14F0"/>
    <w:rsid w:val="762874E7"/>
    <w:rsid w:val="76391941"/>
    <w:rsid w:val="764DEA85"/>
    <w:rsid w:val="76D81126"/>
    <w:rsid w:val="76DCFEBC"/>
    <w:rsid w:val="76E03528"/>
    <w:rsid w:val="775A6B57"/>
    <w:rsid w:val="77AD5FD0"/>
    <w:rsid w:val="77F01FA1"/>
    <w:rsid w:val="7800D170"/>
    <w:rsid w:val="78539C3E"/>
    <w:rsid w:val="785D5AC4"/>
    <w:rsid w:val="787C0589"/>
    <w:rsid w:val="78A4B0F9"/>
    <w:rsid w:val="78F41F26"/>
    <w:rsid w:val="7932ECD9"/>
    <w:rsid w:val="79972BC0"/>
    <w:rsid w:val="79BE092D"/>
    <w:rsid w:val="79CC15CD"/>
    <w:rsid w:val="7A429C20"/>
    <w:rsid w:val="7A463050"/>
    <w:rsid w:val="7A7BCFEE"/>
    <w:rsid w:val="7A8B4558"/>
    <w:rsid w:val="7A9AE105"/>
    <w:rsid w:val="7AB50320"/>
    <w:rsid w:val="7AEA514D"/>
    <w:rsid w:val="7AEB8FE6"/>
    <w:rsid w:val="7B0A07A4"/>
    <w:rsid w:val="7B1C80D7"/>
    <w:rsid w:val="7B8210CC"/>
    <w:rsid w:val="7B8925EB"/>
    <w:rsid w:val="7B9E39EC"/>
    <w:rsid w:val="7BB3A64B"/>
    <w:rsid w:val="7BB8C5B7"/>
    <w:rsid w:val="7BC2BE3D"/>
    <w:rsid w:val="7BCB5469"/>
    <w:rsid w:val="7C405E5A"/>
    <w:rsid w:val="7C4125F0"/>
    <w:rsid w:val="7C7AFD0A"/>
    <w:rsid w:val="7C9EDA1A"/>
    <w:rsid w:val="7CB19501"/>
    <w:rsid w:val="7CCBBC2F"/>
    <w:rsid w:val="7CFC6C14"/>
    <w:rsid w:val="7D193746"/>
    <w:rsid w:val="7D5904BF"/>
    <w:rsid w:val="7D5FAACC"/>
    <w:rsid w:val="7D9494D9"/>
    <w:rsid w:val="7DC589C4"/>
    <w:rsid w:val="7DD281C7"/>
    <w:rsid w:val="7E3427E9"/>
    <w:rsid w:val="7E3AD816"/>
    <w:rsid w:val="7E40B62C"/>
    <w:rsid w:val="7E5BFC5A"/>
    <w:rsid w:val="7E888A9D"/>
    <w:rsid w:val="7E88A178"/>
    <w:rsid w:val="7EA47486"/>
    <w:rsid w:val="7EBA63A0"/>
    <w:rsid w:val="7EEA4C99"/>
    <w:rsid w:val="7F6FBF95"/>
    <w:rsid w:val="7F84BE39"/>
    <w:rsid w:val="7F8CD7A3"/>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6C4461B2-C0B9-4689-B4EC-81DAB309E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customStyle="1" w:styleId="CommentReference1">
    <w:name w:val="Comment Reference1"/>
    <w:uiPriority w:val="99"/>
    <w:semiHidden/>
    <w:unhideWhenUsed/>
    <w:rPr>
      <w:sz w:val="16"/>
      <w:szCs w:val="16"/>
    </w:rPr>
  </w:style>
  <w:style w:type="paragraph" w:customStyle="1" w:styleId="CommentText1">
    <w:name w:val="Comment Text1"/>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1"/>
    <w:uiPriority w:val="99"/>
    <w:rsid w:val="00EC5936"/>
    <w:rPr>
      <w:rFonts w:ascii="Arial" w:hAnsi="Arial"/>
      <w:sz w:val="20"/>
      <w:szCs w:val="20"/>
      <w:lang w:eastAsia="en-US"/>
    </w:rPr>
  </w:style>
  <w:style w:type="paragraph" w:customStyle="1" w:styleId="CommentSubject1">
    <w:name w:val="Comment Subject1"/>
    <w:basedOn w:val="CommentText1"/>
    <w:next w:val="CommentText1"/>
    <w:link w:val="CommentSubjectChar"/>
    <w:uiPriority w:val="99"/>
    <w:semiHidden/>
    <w:unhideWhenUsed/>
    <w:rsid w:val="00EC5936"/>
    <w:rPr>
      <w:b/>
      <w:bCs/>
    </w:rPr>
  </w:style>
  <w:style w:type="character" w:customStyle="1" w:styleId="CommentSubjectChar">
    <w:name w:val="Comment Subject Char"/>
    <w:basedOn w:val="CommentTextChar"/>
    <w:link w:val="CommentSubject1"/>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BC5328"/>
  </w:style>
  <w:style w:type="paragraph" w:customStyle="1" w:styleId="paragraph">
    <w:name w:val="paragraph"/>
    <w:basedOn w:val="Normal"/>
    <w:rsid w:val="00625481"/>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Bodytext2">
    <w:name w:val="Body text (2)"/>
    <w:basedOn w:val="DefaultParagraphFont"/>
    <w:rsid w:val="006A0248"/>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6A0248"/>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8968F3"/>
    <w:rPr>
      <w:rFonts w:ascii="Arial" w:hAnsi="Arial"/>
      <w:lang w:eastAsia="en-US"/>
    </w:rPr>
  </w:style>
  <w:style w:type="paragraph" w:customStyle="1" w:styleId="Aufzhlung">
    <w:name w:val="Aufzählung"/>
    <w:basedOn w:val="1Einrckung"/>
    <w:link w:val="AufzhlungZchn"/>
    <w:qFormat/>
    <w:rsid w:val="00CE3E3B"/>
    <w:pPr>
      <w:numPr>
        <w:numId w:val="16"/>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rsid w:val="00CE3E3B"/>
    <w:rPr>
      <w:rFonts w:ascii="Arial" w:eastAsia="Times New Roman" w:hAnsi="Arial" w:cs="Arial"/>
      <w:szCs w:val="20"/>
      <w:lang w:val="de-DE" w:eastAsia="de-DE"/>
    </w:rPr>
  </w:style>
  <w:style w:type="paragraph" w:customStyle="1" w:styleId="xmsonormal">
    <w:name w:val="x_msonormal"/>
    <w:basedOn w:val="Normal"/>
    <w:rsid w:val="00D43FAE"/>
    <w:pPr>
      <w:spacing w:after="0"/>
    </w:pPr>
    <w:rPr>
      <w:rFonts w:ascii="Aptos" w:hAnsi="Aptos" w:cs="Aptos"/>
      <w:sz w:val="24"/>
      <w:szCs w:val="24"/>
      <w:lang w:val="en-US"/>
    </w:rPr>
  </w:style>
  <w:style w:type="paragraph" w:styleId="FootnoteText">
    <w:name w:val="footnote text"/>
    <w:basedOn w:val="Normal"/>
    <w:link w:val="FootnoteTextChar"/>
    <w:uiPriority w:val="99"/>
    <w:semiHidden/>
    <w:unhideWhenUsed/>
    <w:rsid w:val="008653B9"/>
    <w:pPr>
      <w:spacing w:after="0"/>
    </w:pPr>
    <w:rPr>
      <w:sz w:val="20"/>
      <w:szCs w:val="20"/>
    </w:rPr>
  </w:style>
  <w:style w:type="character" w:customStyle="1" w:styleId="FootnoteTextChar">
    <w:name w:val="Footnote Text Char"/>
    <w:basedOn w:val="DefaultParagraphFont"/>
    <w:link w:val="FootnoteText"/>
    <w:uiPriority w:val="99"/>
    <w:semiHidden/>
    <w:rsid w:val="008653B9"/>
    <w:rPr>
      <w:rFonts w:ascii="Arial" w:hAnsi="Arial"/>
      <w:sz w:val="20"/>
      <w:szCs w:val="20"/>
      <w:lang w:eastAsia="en-US"/>
    </w:rPr>
  </w:style>
  <w:style w:type="character" w:styleId="FootnoteReference">
    <w:name w:val="footnote reference"/>
    <w:basedOn w:val="DefaultParagraphFont"/>
    <w:uiPriority w:val="99"/>
    <w:semiHidden/>
    <w:unhideWhenUsed/>
    <w:rsid w:val="008653B9"/>
    <w:rPr>
      <w:vertAlign w:val="superscript"/>
    </w:rPr>
  </w:style>
  <w:style w:type="character" w:styleId="Mention">
    <w:name w:val="Mention"/>
    <w:basedOn w:val="DefaultParagraphFont"/>
    <w:uiPriority w:val="99"/>
    <w:unhideWhenUsed/>
    <w:rsid w:val="006656D7"/>
    <w:rPr>
      <w:color w:val="2B579A"/>
      <w:shd w:val="clear" w:color="auto" w:fill="E1DFDD"/>
    </w:rPr>
  </w:style>
  <w:style w:type="paragraph" w:styleId="CommentText">
    <w:name w:val="annotation text"/>
    <w:basedOn w:val="Normal"/>
    <w:link w:val="CommentTextChar1"/>
    <w:uiPriority w:val="99"/>
    <w:unhideWhenUsed/>
    <w:rPr>
      <w:sz w:val="20"/>
      <w:szCs w:val="20"/>
    </w:rPr>
  </w:style>
  <w:style w:type="character" w:customStyle="1" w:styleId="CommentTextChar1">
    <w:name w:val="Comment Text Char1"/>
    <w:basedOn w:val="DefaultParagraphFont"/>
    <w:link w:val="CommentText"/>
    <w:uiPriority w:val="99"/>
    <w:rPr>
      <w:rFonts w:ascii="Arial" w:hAnsi="Arial"/>
      <w:sz w:val="20"/>
      <w:szCs w:val="20"/>
      <w:lang w:eastAsia="en-US"/>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1"/>
    <w:uiPriority w:val="99"/>
    <w:semiHidden/>
    <w:unhideWhenUsed/>
    <w:rsid w:val="002F708F"/>
    <w:rPr>
      <w:b/>
      <w:bCs/>
    </w:rPr>
  </w:style>
  <w:style w:type="character" w:customStyle="1" w:styleId="CommentSubjectChar1">
    <w:name w:val="Comment Subject Char1"/>
    <w:basedOn w:val="CommentTextChar1"/>
    <w:link w:val="CommentSubject"/>
    <w:uiPriority w:val="99"/>
    <w:semiHidden/>
    <w:rsid w:val="002F708F"/>
    <w:rPr>
      <w:rFonts w:ascii="Arial" w:hAnsi="Arial"/>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621765">
      <w:bodyDiv w:val="1"/>
      <w:marLeft w:val="0"/>
      <w:marRight w:val="0"/>
      <w:marTop w:val="0"/>
      <w:marBottom w:val="0"/>
      <w:divBdr>
        <w:top w:val="none" w:sz="0" w:space="0" w:color="auto"/>
        <w:left w:val="none" w:sz="0" w:space="0" w:color="auto"/>
        <w:bottom w:val="none" w:sz="0" w:space="0" w:color="auto"/>
        <w:right w:val="none" w:sz="0" w:space="0" w:color="auto"/>
      </w:divBdr>
    </w:div>
    <w:div w:id="424083792">
      <w:bodyDiv w:val="1"/>
      <w:marLeft w:val="0"/>
      <w:marRight w:val="0"/>
      <w:marTop w:val="0"/>
      <w:marBottom w:val="0"/>
      <w:divBdr>
        <w:top w:val="none" w:sz="0" w:space="0" w:color="auto"/>
        <w:left w:val="none" w:sz="0" w:space="0" w:color="auto"/>
        <w:bottom w:val="none" w:sz="0" w:space="0" w:color="auto"/>
        <w:right w:val="none" w:sz="0" w:space="0" w:color="auto"/>
      </w:divBdr>
    </w:div>
    <w:div w:id="584656407">
      <w:bodyDiv w:val="1"/>
      <w:marLeft w:val="0"/>
      <w:marRight w:val="0"/>
      <w:marTop w:val="0"/>
      <w:marBottom w:val="0"/>
      <w:divBdr>
        <w:top w:val="none" w:sz="0" w:space="0" w:color="auto"/>
        <w:left w:val="none" w:sz="0" w:space="0" w:color="auto"/>
        <w:bottom w:val="none" w:sz="0" w:space="0" w:color="auto"/>
        <w:right w:val="none" w:sz="0" w:space="0" w:color="auto"/>
      </w:divBdr>
      <w:divsChild>
        <w:div w:id="307051438">
          <w:marLeft w:val="0"/>
          <w:marRight w:val="0"/>
          <w:marTop w:val="0"/>
          <w:marBottom w:val="0"/>
          <w:divBdr>
            <w:top w:val="none" w:sz="0" w:space="0" w:color="auto"/>
            <w:left w:val="none" w:sz="0" w:space="0" w:color="auto"/>
            <w:bottom w:val="none" w:sz="0" w:space="0" w:color="auto"/>
            <w:right w:val="none" w:sz="0" w:space="0" w:color="auto"/>
          </w:divBdr>
        </w:div>
        <w:div w:id="325598794">
          <w:marLeft w:val="0"/>
          <w:marRight w:val="0"/>
          <w:marTop w:val="0"/>
          <w:marBottom w:val="0"/>
          <w:divBdr>
            <w:top w:val="none" w:sz="0" w:space="0" w:color="auto"/>
            <w:left w:val="none" w:sz="0" w:space="0" w:color="auto"/>
            <w:bottom w:val="none" w:sz="0" w:space="0" w:color="auto"/>
            <w:right w:val="none" w:sz="0" w:space="0" w:color="auto"/>
          </w:divBdr>
        </w:div>
        <w:div w:id="788084784">
          <w:marLeft w:val="0"/>
          <w:marRight w:val="0"/>
          <w:marTop w:val="0"/>
          <w:marBottom w:val="0"/>
          <w:divBdr>
            <w:top w:val="none" w:sz="0" w:space="0" w:color="auto"/>
            <w:left w:val="none" w:sz="0" w:space="0" w:color="auto"/>
            <w:bottom w:val="none" w:sz="0" w:space="0" w:color="auto"/>
            <w:right w:val="none" w:sz="0" w:space="0" w:color="auto"/>
          </w:divBdr>
        </w:div>
        <w:div w:id="961032783">
          <w:marLeft w:val="0"/>
          <w:marRight w:val="0"/>
          <w:marTop w:val="0"/>
          <w:marBottom w:val="0"/>
          <w:divBdr>
            <w:top w:val="none" w:sz="0" w:space="0" w:color="auto"/>
            <w:left w:val="none" w:sz="0" w:space="0" w:color="auto"/>
            <w:bottom w:val="none" w:sz="0" w:space="0" w:color="auto"/>
            <w:right w:val="none" w:sz="0" w:space="0" w:color="auto"/>
          </w:divBdr>
        </w:div>
      </w:divsChild>
    </w:div>
    <w:div w:id="614825949">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461067474">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61865474">
      <w:bodyDiv w:val="1"/>
      <w:marLeft w:val="0"/>
      <w:marRight w:val="0"/>
      <w:marTop w:val="0"/>
      <w:marBottom w:val="0"/>
      <w:divBdr>
        <w:top w:val="none" w:sz="0" w:space="0" w:color="auto"/>
        <w:left w:val="none" w:sz="0" w:space="0" w:color="auto"/>
        <w:bottom w:val="none" w:sz="0" w:space="0" w:color="auto"/>
        <w:right w:val="none" w:sz="0" w:space="0" w:color="auto"/>
      </w:divBdr>
    </w:div>
    <w:div w:id="1724716003">
      <w:bodyDiv w:val="1"/>
      <w:marLeft w:val="0"/>
      <w:marRight w:val="0"/>
      <w:marTop w:val="0"/>
      <w:marBottom w:val="0"/>
      <w:divBdr>
        <w:top w:val="none" w:sz="0" w:space="0" w:color="auto"/>
        <w:left w:val="none" w:sz="0" w:space="0" w:color="auto"/>
        <w:bottom w:val="none" w:sz="0" w:space="0" w:color="auto"/>
        <w:right w:val="none" w:sz="0" w:space="0" w:color="auto"/>
      </w:divBdr>
      <w:divsChild>
        <w:div w:id="107285694">
          <w:marLeft w:val="0"/>
          <w:marRight w:val="0"/>
          <w:marTop w:val="0"/>
          <w:marBottom w:val="0"/>
          <w:divBdr>
            <w:top w:val="none" w:sz="0" w:space="0" w:color="auto"/>
            <w:left w:val="none" w:sz="0" w:space="0" w:color="auto"/>
            <w:bottom w:val="none" w:sz="0" w:space="0" w:color="auto"/>
            <w:right w:val="none" w:sz="0" w:space="0" w:color="auto"/>
          </w:divBdr>
          <w:divsChild>
            <w:div w:id="1929385172">
              <w:marLeft w:val="0"/>
              <w:marRight w:val="0"/>
              <w:marTop w:val="0"/>
              <w:marBottom w:val="0"/>
              <w:divBdr>
                <w:top w:val="none" w:sz="0" w:space="0" w:color="auto"/>
                <w:left w:val="none" w:sz="0" w:space="0" w:color="auto"/>
                <w:bottom w:val="none" w:sz="0" w:space="0" w:color="auto"/>
                <w:right w:val="none" w:sz="0" w:space="0" w:color="auto"/>
              </w:divBdr>
            </w:div>
          </w:divsChild>
        </w:div>
        <w:div w:id="135685845">
          <w:marLeft w:val="0"/>
          <w:marRight w:val="0"/>
          <w:marTop w:val="0"/>
          <w:marBottom w:val="0"/>
          <w:divBdr>
            <w:top w:val="none" w:sz="0" w:space="0" w:color="auto"/>
            <w:left w:val="none" w:sz="0" w:space="0" w:color="auto"/>
            <w:bottom w:val="none" w:sz="0" w:space="0" w:color="auto"/>
            <w:right w:val="none" w:sz="0" w:space="0" w:color="auto"/>
          </w:divBdr>
          <w:divsChild>
            <w:div w:id="1143354512">
              <w:marLeft w:val="0"/>
              <w:marRight w:val="0"/>
              <w:marTop w:val="0"/>
              <w:marBottom w:val="0"/>
              <w:divBdr>
                <w:top w:val="none" w:sz="0" w:space="0" w:color="auto"/>
                <w:left w:val="none" w:sz="0" w:space="0" w:color="auto"/>
                <w:bottom w:val="none" w:sz="0" w:space="0" w:color="auto"/>
                <w:right w:val="none" w:sz="0" w:space="0" w:color="auto"/>
              </w:divBdr>
            </w:div>
          </w:divsChild>
        </w:div>
        <w:div w:id="137693712">
          <w:marLeft w:val="0"/>
          <w:marRight w:val="0"/>
          <w:marTop w:val="0"/>
          <w:marBottom w:val="0"/>
          <w:divBdr>
            <w:top w:val="none" w:sz="0" w:space="0" w:color="auto"/>
            <w:left w:val="none" w:sz="0" w:space="0" w:color="auto"/>
            <w:bottom w:val="none" w:sz="0" w:space="0" w:color="auto"/>
            <w:right w:val="none" w:sz="0" w:space="0" w:color="auto"/>
          </w:divBdr>
          <w:divsChild>
            <w:div w:id="502821609">
              <w:marLeft w:val="0"/>
              <w:marRight w:val="0"/>
              <w:marTop w:val="0"/>
              <w:marBottom w:val="0"/>
              <w:divBdr>
                <w:top w:val="none" w:sz="0" w:space="0" w:color="auto"/>
                <w:left w:val="none" w:sz="0" w:space="0" w:color="auto"/>
                <w:bottom w:val="none" w:sz="0" w:space="0" w:color="auto"/>
                <w:right w:val="none" w:sz="0" w:space="0" w:color="auto"/>
              </w:divBdr>
            </w:div>
          </w:divsChild>
        </w:div>
        <w:div w:id="294062741">
          <w:marLeft w:val="0"/>
          <w:marRight w:val="0"/>
          <w:marTop w:val="0"/>
          <w:marBottom w:val="0"/>
          <w:divBdr>
            <w:top w:val="none" w:sz="0" w:space="0" w:color="auto"/>
            <w:left w:val="none" w:sz="0" w:space="0" w:color="auto"/>
            <w:bottom w:val="none" w:sz="0" w:space="0" w:color="auto"/>
            <w:right w:val="none" w:sz="0" w:space="0" w:color="auto"/>
          </w:divBdr>
          <w:divsChild>
            <w:div w:id="1744181480">
              <w:marLeft w:val="0"/>
              <w:marRight w:val="0"/>
              <w:marTop w:val="0"/>
              <w:marBottom w:val="0"/>
              <w:divBdr>
                <w:top w:val="none" w:sz="0" w:space="0" w:color="auto"/>
                <w:left w:val="none" w:sz="0" w:space="0" w:color="auto"/>
                <w:bottom w:val="none" w:sz="0" w:space="0" w:color="auto"/>
                <w:right w:val="none" w:sz="0" w:space="0" w:color="auto"/>
              </w:divBdr>
            </w:div>
          </w:divsChild>
        </w:div>
        <w:div w:id="317074175">
          <w:marLeft w:val="0"/>
          <w:marRight w:val="0"/>
          <w:marTop w:val="0"/>
          <w:marBottom w:val="0"/>
          <w:divBdr>
            <w:top w:val="none" w:sz="0" w:space="0" w:color="auto"/>
            <w:left w:val="none" w:sz="0" w:space="0" w:color="auto"/>
            <w:bottom w:val="none" w:sz="0" w:space="0" w:color="auto"/>
            <w:right w:val="none" w:sz="0" w:space="0" w:color="auto"/>
          </w:divBdr>
          <w:divsChild>
            <w:div w:id="241260170">
              <w:marLeft w:val="0"/>
              <w:marRight w:val="0"/>
              <w:marTop w:val="0"/>
              <w:marBottom w:val="0"/>
              <w:divBdr>
                <w:top w:val="none" w:sz="0" w:space="0" w:color="auto"/>
                <w:left w:val="none" w:sz="0" w:space="0" w:color="auto"/>
                <w:bottom w:val="none" w:sz="0" w:space="0" w:color="auto"/>
                <w:right w:val="none" w:sz="0" w:space="0" w:color="auto"/>
              </w:divBdr>
            </w:div>
          </w:divsChild>
        </w:div>
        <w:div w:id="330913641">
          <w:marLeft w:val="0"/>
          <w:marRight w:val="0"/>
          <w:marTop w:val="0"/>
          <w:marBottom w:val="0"/>
          <w:divBdr>
            <w:top w:val="none" w:sz="0" w:space="0" w:color="auto"/>
            <w:left w:val="none" w:sz="0" w:space="0" w:color="auto"/>
            <w:bottom w:val="none" w:sz="0" w:space="0" w:color="auto"/>
            <w:right w:val="none" w:sz="0" w:space="0" w:color="auto"/>
          </w:divBdr>
          <w:divsChild>
            <w:div w:id="622686572">
              <w:marLeft w:val="0"/>
              <w:marRight w:val="0"/>
              <w:marTop w:val="0"/>
              <w:marBottom w:val="0"/>
              <w:divBdr>
                <w:top w:val="none" w:sz="0" w:space="0" w:color="auto"/>
                <w:left w:val="none" w:sz="0" w:space="0" w:color="auto"/>
                <w:bottom w:val="none" w:sz="0" w:space="0" w:color="auto"/>
                <w:right w:val="none" w:sz="0" w:space="0" w:color="auto"/>
              </w:divBdr>
            </w:div>
            <w:div w:id="1493716888">
              <w:marLeft w:val="0"/>
              <w:marRight w:val="0"/>
              <w:marTop w:val="0"/>
              <w:marBottom w:val="0"/>
              <w:divBdr>
                <w:top w:val="none" w:sz="0" w:space="0" w:color="auto"/>
                <w:left w:val="none" w:sz="0" w:space="0" w:color="auto"/>
                <w:bottom w:val="none" w:sz="0" w:space="0" w:color="auto"/>
                <w:right w:val="none" w:sz="0" w:space="0" w:color="auto"/>
              </w:divBdr>
            </w:div>
          </w:divsChild>
        </w:div>
        <w:div w:id="458063689">
          <w:marLeft w:val="0"/>
          <w:marRight w:val="0"/>
          <w:marTop w:val="0"/>
          <w:marBottom w:val="0"/>
          <w:divBdr>
            <w:top w:val="none" w:sz="0" w:space="0" w:color="auto"/>
            <w:left w:val="none" w:sz="0" w:space="0" w:color="auto"/>
            <w:bottom w:val="none" w:sz="0" w:space="0" w:color="auto"/>
            <w:right w:val="none" w:sz="0" w:space="0" w:color="auto"/>
          </w:divBdr>
          <w:divsChild>
            <w:div w:id="739207483">
              <w:marLeft w:val="0"/>
              <w:marRight w:val="0"/>
              <w:marTop w:val="0"/>
              <w:marBottom w:val="0"/>
              <w:divBdr>
                <w:top w:val="none" w:sz="0" w:space="0" w:color="auto"/>
                <w:left w:val="none" w:sz="0" w:space="0" w:color="auto"/>
                <w:bottom w:val="none" w:sz="0" w:space="0" w:color="auto"/>
                <w:right w:val="none" w:sz="0" w:space="0" w:color="auto"/>
              </w:divBdr>
            </w:div>
          </w:divsChild>
        </w:div>
        <w:div w:id="538516860">
          <w:marLeft w:val="0"/>
          <w:marRight w:val="0"/>
          <w:marTop w:val="0"/>
          <w:marBottom w:val="0"/>
          <w:divBdr>
            <w:top w:val="none" w:sz="0" w:space="0" w:color="auto"/>
            <w:left w:val="none" w:sz="0" w:space="0" w:color="auto"/>
            <w:bottom w:val="none" w:sz="0" w:space="0" w:color="auto"/>
            <w:right w:val="none" w:sz="0" w:space="0" w:color="auto"/>
          </w:divBdr>
          <w:divsChild>
            <w:div w:id="1138185323">
              <w:marLeft w:val="0"/>
              <w:marRight w:val="0"/>
              <w:marTop w:val="0"/>
              <w:marBottom w:val="0"/>
              <w:divBdr>
                <w:top w:val="none" w:sz="0" w:space="0" w:color="auto"/>
                <w:left w:val="none" w:sz="0" w:space="0" w:color="auto"/>
                <w:bottom w:val="none" w:sz="0" w:space="0" w:color="auto"/>
                <w:right w:val="none" w:sz="0" w:space="0" w:color="auto"/>
              </w:divBdr>
            </w:div>
          </w:divsChild>
        </w:div>
        <w:div w:id="544679962">
          <w:marLeft w:val="0"/>
          <w:marRight w:val="0"/>
          <w:marTop w:val="0"/>
          <w:marBottom w:val="0"/>
          <w:divBdr>
            <w:top w:val="none" w:sz="0" w:space="0" w:color="auto"/>
            <w:left w:val="none" w:sz="0" w:space="0" w:color="auto"/>
            <w:bottom w:val="none" w:sz="0" w:space="0" w:color="auto"/>
            <w:right w:val="none" w:sz="0" w:space="0" w:color="auto"/>
          </w:divBdr>
          <w:divsChild>
            <w:div w:id="14550361">
              <w:marLeft w:val="0"/>
              <w:marRight w:val="0"/>
              <w:marTop w:val="0"/>
              <w:marBottom w:val="0"/>
              <w:divBdr>
                <w:top w:val="none" w:sz="0" w:space="0" w:color="auto"/>
                <w:left w:val="none" w:sz="0" w:space="0" w:color="auto"/>
                <w:bottom w:val="none" w:sz="0" w:space="0" w:color="auto"/>
                <w:right w:val="none" w:sz="0" w:space="0" w:color="auto"/>
              </w:divBdr>
            </w:div>
            <w:div w:id="2011061811">
              <w:marLeft w:val="0"/>
              <w:marRight w:val="0"/>
              <w:marTop w:val="0"/>
              <w:marBottom w:val="0"/>
              <w:divBdr>
                <w:top w:val="none" w:sz="0" w:space="0" w:color="auto"/>
                <w:left w:val="none" w:sz="0" w:space="0" w:color="auto"/>
                <w:bottom w:val="none" w:sz="0" w:space="0" w:color="auto"/>
                <w:right w:val="none" w:sz="0" w:space="0" w:color="auto"/>
              </w:divBdr>
            </w:div>
          </w:divsChild>
        </w:div>
        <w:div w:id="546180509">
          <w:marLeft w:val="0"/>
          <w:marRight w:val="0"/>
          <w:marTop w:val="0"/>
          <w:marBottom w:val="0"/>
          <w:divBdr>
            <w:top w:val="none" w:sz="0" w:space="0" w:color="auto"/>
            <w:left w:val="none" w:sz="0" w:space="0" w:color="auto"/>
            <w:bottom w:val="none" w:sz="0" w:space="0" w:color="auto"/>
            <w:right w:val="none" w:sz="0" w:space="0" w:color="auto"/>
          </w:divBdr>
          <w:divsChild>
            <w:div w:id="448206407">
              <w:marLeft w:val="0"/>
              <w:marRight w:val="0"/>
              <w:marTop w:val="0"/>
              <w:marBottom w:val="0"/>
              <w:divBdr>
                <w:top w:val="none" w:sz="0" w:space="0" w:color="auto"/>
                <w:left w:val="none" w:sz="0" w:space="0" w:color="auto"/>
                <w:bottom w:val="none" w:sz="0" w:space="0" w:color="auto"/>
                <w:right w:val="none" w:sz="0" w:space="0" w:color="auto"/>
              </w:divBdr>
            </w:div>
          </w:divsChild>
        </w:div>
        <w:div w:id="568688516">
          <w:marLeft w:val="0"/>
          <w:marRight w:val="0"/>
          <w:marTop w:val="0"/>
          <w:marBottom w:val="0"/>
          <w:divBdr>
            <w:top w:val="none" w:sz="0" w:space="0" w:color="auto"/>
            <w:left w:val="none" w:sz="0" w:space="0" w:color="auto"/>
            <w:bottom w:val="none" w:sz="0" w:space="0" w:color="auto"/>
            <w:right w:val="none" w:sz="0" w:space="0" w:color="auto"/>
          </w:divBdr>
          <w:divsChild>
            <w:div w:id="2088723661">
              <w:marLeft w:val="0"/>
              <w:marRight w:val="0"/>
              <w:marTop w:val="0"/>
              <w:marBottom w:val="0"/>
              <w:divBdr>
                <w:top w:val="none" w:sz="0" w:space="0" w:color="auto"/>
                <w:left w:val="none" w:sz="0" w:space="0" w:color="auto"/>
                <w:bottom w:val="none" w:sz="0" w:space="0" w:color="auto"/>
                <w:right w:val="none" w:sz="0" w:space="0" w:color="auto"/>
              </w:divBdr>
            </w:div>
          </w:divsChild>
        </w:div>
        <w:div w:id="645360902">
          <w:marLeft w:val="0"/>
          <w:marRight w:val="0"/>
          <w:marTop w:val="0"/>
          <w:marBottom w:val="0"/>
          <w:divBdr>
            <w:top w:val="none" w:sz="0" w:space="0" w:color="auto"/>
            <w:left w:val="none" w:sz="0" w:space="0" w:color="auto"/>
            <w:bottom w:val="none" w:sz="0" w:space="0" w:color="auto"/>
            <w:right w:val="none" w:sz="0" w:space="0" w:color="auto"/>
          </w:divBdr>
          <w:divsChild>
            <w:div w:id="1646472626">
              <w:marLeft w:val="0"/>
              <w:marRight w:val="0"/>
              <w:marTop w:val="0"/>
              <w:marBottom w:val="0"/>
              <w:divBdr>
                <w:top w:val="none" w:sz="0" w:space="0" w:color="auto"/>
                <w:left w:val="none" w:sz="0" w:space="0" w:color="auto"/>
                <w:bottom w:val="none" w:sz="0" w:space="0" w:color="auto"/>
                <w:right w:val="none" w:sz="0" w:space="0" w:color="auto"/>
              </w:divBdr>
            </w:div>
          </w:divsChild>
        </w:div>
        <w:div w:id="767387579">
          <w:marLeft w:val="0"/>
          <w:marRight w:val="0"/>
          <w:marTop w:val="0"/>
          <w:marBottom w:val="0"/>
          <w:divBdr>
            <w:top w:val="none" w:sz="0" w:space="0" w:color="auto"/>
            <w:left w:val="none" w:sz="0" w:space="0" w:color="auto"/>
            <w:bottom w:val="none" w:sz="0" w:space="0" w:color="auto"/>
            <w:right w:val="none" w:sz="0" w:space="0" w:color="auto"/>
          </w:divBdr>
          <w:divsChild>
            <w:div w:id="1436704876">
              <w:marLeft w:val="0"/>
              <w:marRight w:val="0"/>
              <w:marTop w:val="0"/>
              <w:marBottom w:val="0"/>
              <w:divBdr>
                <w:top w:val="none" w:sz="0" w:space="0" w:color="auto"/>
                <w:left w:val="none" w:sz="0" w:space="0" w:color="auto"/>
                <w:bottom w:val="none" w:sz="0" w:space="0" w:color="auto"/>
                <w:right w:val="none" w:sz="0" w:space="0" w:color="auto"/>
              </w:divBdr>
            </w:div>
          </w:divsChild>
        </w:div>
        <w:div w:id="921715168">
          <w:marLeft w:val="0"/>
          <w:marRight w:val="0"/>
          <w:marTop w:val="0"/>
          <w:marBottom w:val="0"/>
          <w:divBdr>
            <w:top w:val="none" w:sz="0" w:space="0" w:color="auto"/>
            <w:left w:val="none" w:sz="0" w:space="0" w:color="auto"/>
            <w:bottom w:val="none" w:sz="0" w:space="0" w:color="auto"/>
            <w:right w:val="none" w:sz="0" w:space="0" w:color="auto"/>
          </w:divBdr>
          <w:divsChild>
            <w:div w:id="1060439338">
              <w:marLeft w:val="0"/>
              <w:marRight w:val="0"/>
              <w:marTop w:val="0"/>
              <w:marBottom w:val="0"/>
              <w:divBdr>
                <w:top w:val="none" w:sz="0" w:space="0" w:color="auto"/>
                <w:left w:val="none" w:sz="0" w:space="0" w:color="auto"/>
                <w:bottom w:val="none" w:sz="0" w:space="0" w:color="auto"/>
                <w:right w:val="none" w:sz="0" w:space="0" w:color="auto"/>
              </w:divBdr>
            </w:div>
          </w:divsChild>
        </w:div>
        <w:div w:id="1022825351">
          <w:marLeft w:val="0"/>
          <w:marRight w:val="0"/>
          <w:marTop w:val="0"/>
          <w:marBottom w:val="0"/>
          <w:divBdr>
            <w:top w:val="none" w:sz="0" w:space="0" w:color="auto"/>
            <w:left w:val="none" w:sz="0" w:space="0" w:color="auto"/>
            <w:bottom w:val="none" w:sz="0" w:space="0" w:color="auto"/>
            <w:right w:val="none" w:sz="0" w:space="0" w:color="auto"/>
          </w:divBdr>
          <w:divsChild>
            <w:div w:id="274484551">
              <w:marLeft w:val="0"/>
              <w:marRight w:val="0"/>
              <w:marTop w:val="0"/>
              <w:marBottom w:val="0"/>
              <w:divBdr>
                <w:top w:val="none" w:sz="0" w:space="0" w:color="auto"/>
                <w:left w:val="none" w:sz="0" w:space="0" w:color="auto"/>
                <w:bottom w:val="none" w:sz="0" w:space="0" w:color="auto"/>
                <w:right w:val="none" w:sz="0" w:space="0" w:color="auto"/>
              </w:divBdr>
            </w:div>
          </w:divsChild>
        </w:div>
        <w:div w:id="1088237816">
          <w:marLeft w:val="0"/>
          <w:marRight w:val="0"/>
          <w:marTop w:val="0"/>
          <w:marBottom w:val="0"/>
          <w:divBdr>
            <w:top w:val="none" w:sz="0" w:space="0" w:color="auto"/>
            <w:left w:val="none" w:sz="0" w:space="0" w:color="auto"/>
            <w:bottom w:val="none" w:sz="0" w:space="0" w:color="auto"/>
            <w:right w:val="none" w:sz="0" w:space="0" w:color="auto"/>
          </w:divBdr>
          <w:divsChild>
            <w:div w:id="517740317">
              <w:marLeft w:val="0"/>
              <w:marRight w:val="0"/>
              <w:marTop w:val="0"/>
              <w:marBottom w:val="0"/>
              <w:divBdr>
                <w:top w:val="none" w:sz="0" w:space="0" w:color="auto"/>
                <w:left w:val="none" w:sz="0" w:space="0" w:color="auto"/>
                <w:bottom w:val="none" w:sz="0" w:space="0" w:color="auto"/>
                <w:right w:val="none" w:sz="0" w:space="0" w:color="auto"/>
              </w:divBdr>
            </w:div>
          </w:divsChild>
        </w:div>
        <w:div w:id="1109158279">
          <w:marLeft w:val="0"/>
          <w:marRight w:val="0"/>
          <w:marTop w:val="0"/>
          <w:marBottom w:val="0"/>
          <w:divBdr>
            <w:top w:val="none" w:sz="0" w:space="0" w:color="auto"/>
            <w:left w:val="none" w:sz="0" w:space="0" w:color="auto"/>
            <w:bottom w:val="none" w:sz="0" w:space="0" w:color="auto"/>
            <w:right w:val="none" w:sz="0" w:space="0" w:color="auto"/>
          </w:divBdr>
          <w:divsChild>
            <w:div w:id="67921755">
              <w:marLeft w:val="0"/>
              <w:marRight w:val="0"/>
              <w:marTop w:val="0"/>
              <w:marBottom w:val="0"/>
              <w:divBdr>
                <w:top w:val="none" w:sz="0" w:space="0" w:color="auto"/>
                <w:left w:val="none" w:sz="0" w:space="0" w:color="auto"/>
                <w:bottom w:val="none" w:sz="0" w:space="0" w:color="auto"/>
                <w:right w:val="none" w:sz="0" w:space="0" w:color="auto"/>
              </w:divBdr>
            </w:div>
          </w:divsChild>
        </w:div>
        <w:div w:id="1186627147">
          <w:marLeft w:val="0"/>
          <w:marRight w:val="0"/>
          <w:marTop w:val="0"/>
          <w:marBottom w:val="0"/>
          <w:divBdr>
            <w:top w:val="none" w:sz="0" w:space="0" w:color="auto"/>
            <w:left w:val="none" w:sz="0" w:space="0" w:color="auto"/>
            <w:bottom w:val="none" w:sz="0" w:space="0" w:color="auto"/>
            <w:right w:val="none" w:sz="0" w:space="0" w:color="auto"/>
          </w:divBdr>
          <w:divsChild>
            <w:div w:id="665940935">
              <w:marLeft w:val="0"/>
              <w:marRight w:val="0"/>
              <w:marTop w:val="0"/>
              <w:marBottom w:val="0"/>
              <w:divBdr>
                <w:top w:val="none" w:sz="0" w:space="0" w:color="auto"/>
                <w:left w:val="none" w:sz="0" w:space="0" w:color="auto"/>
                <w:bottom w:val="none" w:sz="0" w:space="0" w:color="auto"/>
                <w:right w:val="none" w:sz="0" w:space="0" w:color="auto"/>
              </w:divBdr>
            </w:div>
          </w:divsChild>
        </w:div>
        <w:div w:id="1296638036">
          <w:marLeft w:val="0"/>
          <w:marRight w:val="0"/>
          <w:marTop w:val="0"/>
          <w:marBottom w:val="0"/>
          <w:divBdr>
            <w:top w:val="none" w:sz="0" w:space="0" w:color="auto"/>
            <w:left w:val="none" w:sz="0" w:space="0" w:color="auto"/>
            <w:bottom w:val="none" w:sz="0" w:space="0" w:color="auto"/>
            <w:right w:val="none" w:sz="0" w:space="0" w:color="auto"/>
          </w:divBdr>
          <w:divsChild>
            <w:div w:id="1176459813">
              <w:marLeft w:val="0"/>
              <w:marRight w:val="0"/>
              <w:marTop w:val="0"/>
              <w:marBottom w:val="0"/>
              <w:divBdr>
                <w:top w:val="none" w:sz="0" w:space="0" w:color="auto"/>
                <w:left w:val="none" w:sz="0" w:space="0" w:color="auto"/>
                <w:bottom w:val="none" w:sz="0" w:space="0" w:color="auto"/>
                <w:right w:val="none" w:sz="0" w:space="0" w:color="auto"/>
              </w:divBdr>
            </w:div>
          </w:divsChild>
        </w:div>
        <w:div w:id="1348411723">
          <w:marLeft w:val="0"/>
          <w:marRight w:val="0"/>
          <w:marTop w:val="0"/>
          <w:marBottom w:val="0"/>
          <w:divBdr>
            <w:top w:val="none" w:sz="0" w:space="0" w:color="auto"/>
            <w:left w:val="none" w:sz="0" w:space="0" w:color="auto"/>
            <w:bottom w:val="none" w:sz="0" w:space="0" w:color="auto"/>
            <w:right w:val="none" w:sz="0" w:space="0" w:color="auto"/>
          </w:divBdr>
          <w:divsChild>
            <w:div w:id="661932560">
              <w:marLeft w:val="0"/>
              <w:marRight w:val="0"/>
              <w:marTop w:val="0"/>
              <w:marBottom w:val="0"/>
              <w:divBdr>
                <w:top w:val="none" w:sz="0" w:space="0" w:color="auto"/>
                <w:left w:val="none" w:sz="0" w:space="0" w:color="auto"/>
                <w:bottom w:val="none" w:sz="0" w:space="0" w:color="auto"/>
                <w:right w:val="none" w:sz="0" w:space="0" w:color="auto"/>
              </w:divBdr>
            </w:div>
            <w:div w:id="1558935786">
              <w:marLeft w:val="0"/>
              <w:marRight w:val="0"/>
              <w:marTop w:val="0"/>
              <w:marBottom w:val="0"/>
              <w:divBdr>
                <w:top w:val="none" w:sz="0" w:space="0" w:color="auto"/>
                <w:left w:val="none" w:sz="0" w:space="0" w:color="auto"/>
                <w:bottom w:val="none" w:sz="0" w:space="0" w:color="auto"/>
                <w:right w:val="none" w:sz="0" w:space="0" w:color="auto"/>
              </w:divBdr>
            </w:div>
          </w:divsChild>
        </w:div>
        <w:div w:id="1492672311">
          <w:marLeft w:val="0"/>
          <w:marRight w:val="0"/>
          <w:marTop w:val="0"/>
          <w:marBottom w:val="0"/>
          <w:divBdr>
            <w:top w:val="none" w:sz="0" w:space="0" w:color="auto"/>
            <w:left w:val="none" w:sz="0" w:space="0" w:color="auto"/>
            <w:bottom w:val="none" w:sz="0" w:space="0" w:color="auto"/>
            <w:right w:val="none" w:sz="0" w:space="0" w:color="auto"/>
          </w:divBdr>
          <w:divsChild>
            <w:div w:id="1191190052">
              <w:marLeft w:val="0"/>
              <w:marRight w:val="0"/>
              <w:marTop w:val="0"/>
              <w:marBottom w:val="0"/>
              <w:divBdr>
                <w:top w:val="none" w:sz="0" w:space="0" w:color="auto"/>
                <w:left w:val="none" w:sz="0" w:space="0" w:color="auto"/>
                <w:bottom w:val="none" w:sz="0" w:space="0" w:color="auto"/>
                <w:right w:val="none" w:sz="0" w:space="0" w:color="auto"/>
              </w:divBdr>
            </w:div>
            <w:div w:id="1284531426">
              <w:marLeft w:val="0"/>
              <w:marRight w:val="0"/>
              <w:marTop w:val="0"/>
              <w:marBottom w:val="0"/>
              <w:divBdr>
                <w:top w:val="none" w:sz="0" w:space="0" w:color="auto"/>
                <w:left w:val="none" w:sz="0" w:space="0" w:color="auto"/>
                <w:bottom w:val="none" w:sz="0" w:space="0" w:color="auto"/>
                <w:right w:val="none" w:sz="0" w:space="0" w:color="auto"/>
              </w:divBdr>
            </w:div>
          </w:divsChild>
        </w:div>
        <w:div w:id="1589969109">
          <w:marLeft w:val="0"/>
          <w:marRight w:val="0"/>
          <w:marTop w:val="0"/>
          <w:marBottom w:val="0"/>
          <w:divBdr>
            <w:top w:val="none" w:sz="0" w:space="0" w:color="auto"/>
            <w:left w:val="none" w:sz="0" w:space="0" w:color="auto"/>
            <w:bottom w:val="none" w:sz="0" w:space="0" w:color="auto"/>
            <w:right w:val="none" w:sz="0" w:space="0" w:color="auto"/>
          </w:divBdr>
          <w:divsChild>
            <w:div w:id="1064449867">
              <w:marLeft w:val="0"/>
              <w:marRight w:val="0"/>
              <w:marTop w:val="0"/>
              <w:marBottom w:val="0"/>
              <w:divBdr>
                <w:top w:val="none" w:sz="0" w:space="0" w:color="auto"/>
                <w:left w:val="none" w:sz="0" w:space="0" w:color="auto"/>
                <w:bottom w:val="none" w:sz="0" w:space="0" w:color="auto"/>
                <w:right w:val="none" w:sz="0" w:space="0" w:color="auto"/>
              </w:divBdr>
            </w:div>
          </w:divsChild>
        </w:div>
        <w:div w:id="1834907204">
          <w:marLeft w:val="0"/>
          <w:marRight w:val="0"/>
          <w:marTop w:val="0"/>
          <w:marBottom w:val="0"/>
          <w:divBdr>
            <w:top w:val="none" w:sz="0" w:space="0" w:color="auto"/>
            <w:left w:val="none" w:sz="0" w:space="0" w:color="auto"/>
            <w:bottom w:val="none" w:sz="0" w:space="0" w:color="auto"/>
            <w:right w:val="none" w:sz="0" w:space="0" w:color="auto"/>
          </w:divBdr>
          <w:divsChild>
            <w:div w:id="34044909">
              <w:marLeft w:val="0"/>
              <w:marRight w:val="0"/>
              <w:marTop w:val="0"/>
              <w:marBottom w:val="0"/>
              <w:divBdr>
                <w:top w:val="none" w:sz="0" w:space="0" w:color="auto"/>
                <w:left w:val="none" w:sz="0" w:space="0" w:color="auto"/>
                <w:bottom w:val="none" w:sz="0" w:space="0" w:color="auto"/>
                <w:right w:val="none" w:sz="0" w:space="0" w:color="auto"/>
              </w:divBdr>
            </w:div>
          </w:divsChild>
        </w:div>
        <w:div w:id="1836922430">
          <w:marLeft w:val="0"/>
          <w:marRight w:val="0"/>
          <w:marTop w:val="0"/>
          <w:marBottom w:val="0"/>
          <w:divBdr>
            <w:top w:val="none" w:sz="0" w:space="0" w:color="auto"/>
            <w:left w:val="none" w:sz="0" w:space="0" w:color="auto"/>
            <w:bottom w:val="none" w:sz="0" w:space="0" w:color="auto"/>
            <w:right w:val="none" w:sz="0" w:space="0" w:color="auto"/>
          </w:divBdr>
          <w:divsChild>
            <w:div w:id="992290670">
              <w:marLeft w:val="0"/>
              <w:marRight w:val="0"/>
              <w:marTop w:val="0"/>
              <w:marBottom w:val="0"/>
              <w:divBdr>
                <w:top w:val="none" w:sz="0" w:space="0" w:color="auto"/>
                <w:left w:val="none" w:sz="0" w:space="0" w:color="auto"/>
                <w:bottom w:val="none" w:sz="0" w:space="0" w:color="auto"/>
                <w:right w:val="none" w:sz="0" w:space="0" w:color="auto"/>
              </w:divBdr>
            </w:div>
            <w:div w:id="1140925816">
              <w:marLeft w:val="0"/>
              <w:marRight w:val="0"/>
              <w:marTop w:val="0"/>
              <w:marBottom w:val="0"/>
              <w:divBdr>
                <w:top w:val="none" w:sz="0" w:space="0" w:color="auto"/>
                <w:left w:val="none" w:sz="0" w:space="0" w:color="auto"/>
                <w:bottom w:val="none" w:sz="0" w:space="0" w:color="auto"/>
                <w:right w:val="none" w:sz="0" w:space="0" w:color="auto"/>
              </w:divBdr>
            </w:div>
          </w:divsChild>
        </w:div>
        <w:div w:id="1955014608">
          <w:marLeft w:val="0"/>
          <w:marRight w:val="0"/>
          <w:marTop w:val="0"/>
          <w:marBottom w:val="0"/>
          <w:divBdr>
            <w:top w:val="none" w:sz="0" w:space="0" w:color="auto"/>
            <w:left w:val="none" w:sz="0" w:space="0" w:color="auto"/>
            <w:bottom w:val="none" w:sz="0" w:space="0" w:color="auto"/>
            <w:right w:val="none" w:sz="0" w:space="0" w:color="auto"/>
          </w:divBdr>
          <w:divsChild>
            <w:div w:id="1110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0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mu.gov.ua/diyalnist/mizhnarodna-dopomoga/pereliki-zareyestrovanih-proektiv-z-planami-zakupive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giz.de/en/regions/europe/ukraine/tender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iz.de/sites/default/files/media/els-document/2026-03/act-service-acceptance-final_0.doc" TargetMode="External"/><Relationship Id="rId5" Type="http://schemas.openxmlformats.org/officeDocument/2006/relationships/numbering" Target="numbering.xml"/><Relationship Id="rId15" Type="http://schemas.openxmlformats.org/officeDocument/2006/relationships/hyperlink" Target="https://bank.gov.ua/ua/markets/exchangerate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ommission.europa.eu/funding-tenders/procedures-guidelines-tenders/information-contractors-and-beneficiaries/exchange-rate-inforeuro_en"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7F49F003BD4B79B602F86CCED99C83"/>
        <w:category>
          <w:name w:val="Загальні"/>
          <w:gallery w:val="placeholder"/>
        </w:category>
        <w:types>
          <w:type w:val="bbPlcHdr"/>
        </w:types>
        <w:behaviors>
          <w:behavior w:val="content"/>
        </w:behaviors>
        <w:guid w:val="{6BD69B6A-535C-4872-A0EC-B549F6A3196A}"/>
      </w:docPartPr>
      <w:docPartBody>
        <w:p w:rsidR="00D42017" w:rsidRDefault="00780919" w:rsidP="00780919">
          <w:pPr>
            <w:pStyle w:val="177F49F003BD4B79B602F86CCED99C83"/>
          </w:pPr>
          <w:r w:rsidRPr="00610265">
            <w:rPr>
              <w:rStyle w:val="PlaceholderText"/>
              <w:lang w:val="en-GB"/>
            </w:rPr>
            <w:t>s</w:t>
          </w:r>
          <w:r>
            <w:rPr>
              <w:rStyle w:val="PlaceholderText"/>
            </w:rPr>
            <w:t>elect an element</w:t>
          </w:r>
        </w:p>
      </w:docPartBody>
    </w:docPart>
    <w:docPart>
      <w:docPartPr>
        <w:name w:val="19172DABA56142F887805469F23E527E"/>
        <w:category>
          <w:name w:val="Загальні"/>
          <w:gallery w:val="placeholder"/>
        </w:category>
        <w:types>
          <w:type w:val="bbPlcHdr"/>
        </w:types>
        <w:behaviors>
          <w:behavior w:val="content"/>
        </w:behaviors>
        <w:guid w:val="{4DD963C9-DBF0-4DF9-84E9-609A3578FE48}"/>
      </w:docPartPr>
      <w:docPartBody>
        <w:p w:rsidR="00D42017" w:rsidRDefault="00780919" w:rsidP="00780919">
          <w:pPr>
            <w:pStyle w:val="19172DABA56142F887805469F23E527E"/>
          </w:pPr>
          <w:r w:rsidRPr="00610265">
            <w:rPr>
              <w:rStyle w:val="PlaceholderText"/>
            </w:rPr>
            <w:t>s</w:t>
          </w:r>
          <w:r>
            <w:rPr>
              <w:rStyle w:val="PlaceholderText"/>
            </w:rPr>
            <w:t>elect an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D5E"/>
    <w:rsid w:val="000144F6"/>
    <w:rsid w:val="00016502"/>
    <w:rsid w:val="00035D95"/>
    <w:rsid w:val="00042809"/>
    <w:rsid w:val="00075651"/>
    <w:rsid w:val="0008669A"/>
    <w:rsid w:val="00091AEB"/>
    <w:rsid w:val="000A6B2D"/>
    <w:rsid w:val="000B5E6B"/>
    <w:rsid w:val="000D58D6"/>
    <w:rsid w:val="000F56C5"/>
    <w:rsid w:val="001130FA"/>
    <w:rsid w:val="0012462D"/>
    <w:rsid w:val="00133C09"/>
    <w:rsid w:val="001350A1"/>
    <w:rsid w:val="00136B15"/>
    <w:rsid w:val="00203093"/>
    <w:rsid w:val="00213D95"/>
    <w:rsid w:val="00225B91"/>
    <w:rsid w:val="00257463"/>
    <w:rsid w:val="00263836"/>
    <w:rsid w:val="0029554D"/>
    <w:rsid w:val="002A1542"/>
    <w:rsid w:val="002C247A"/>
    <w:rsid w:val="00334EFE"/>
    <w:rsid w:val="00347874"/>
    <w:rsid w:val="00350DB8"/>
    <w:rsid w:val="0035146F"/>
    <w:rsid w:val="00362931"/>
    <w:rsid w:val="00382E41"/>
    <w:rsid w:val="0039142F"/>
    <w:rsid w:val="0039210F"/>
    <w:rsid w:val="003C3C60"/>
    <w:rsid w:val="003D6858"/>
    <w:rsid w:val="003E14FE"/>
    <w:rsid w:val="003F2B7D"/>
    <w:rsid w:val="003F49E3"/>
    <w:rsid w:val="00416029"/>
    <w:rsid w:val="00427358"/>
    <w:rsid w:val="004400F2"/>
    <w:rsid w:val="004429E3"/>
    <w:rsid w:val="00465619"/>
    <w:rsid w:val="00486F84"/>
    <w:rsid w:val="0049249D"/>
    <w:rsid w:val="004B0B9A"/>
    <w:rsid w:val="004C54F8"/>
    <w:rsid w:val="004D5916"/>
    <w:rsid w:val="004F206C"/>
    <w:rsid w:val="004F2BFE"/>
    <w:rsid w:val="00505E6D"/>
    <w:rsid w:val="00547F8F"/>
    <w:rsid w:val="0056742C"/>
    <w:rsid w:val="005869E9"/>
    <w:rsid w:val="005A6597"/>
    <w:rsid w:val="0061109E"/>
    <w:rsid w:val="00616234"/>
    <w:rsid w:val="0062055E"/>
    <w:rsid w:val="006915D3"/>
    <w:rsid w:val="006B648B"/>
    <w:rsid w:val="006B71C4"/>
    <w:rsid w:val="006C7CBA"/>
    <w:rsid w:val="006E6379"/>
    <w:rsid w:val="006F4707"/>
    <w:rsid w:val="00704BB1"/>
    <w:rsid w:val="00707973"/>
    <w:rsid w:val="007234F7"/>
    <w:rsid w:val="007238AD"/>
    <w:rsid w:val="00752286"/>
    <w:rsid w:val="00780919"/>
    <w:rsid w:val="00782988"/>
    <w:rsid w:val="007A3BE6"/>
    <w:rsid w:val="007B28A1"/>
    <w:rsid w:val="007C4E81"/>
    <w:rsid w:val="007D0575"/>
    <w:rsid w:val="007D079D"/>
    <w:rsid w:val="007D3237"/>
    <w:rsid w:val="007D3C5A"/>
    <w:rsid w:val="007D72B0"/>
    <w:rsid w:val="007E71B8"/>
    <w:rsid w:val="007F0057"/>
    <w:rsid w:val="007F01E4"/>
    <w:rsid w:val="008060A5"/>
    <w:rsid w:val="008343EF"/>
    <w:rsid w:val="00850254"/>
    <w:rsid w:val="008557A8"/>
    <w:rsid w:val="008E5A31"/>
    <w:rsid w:val="008E65EA"/>
    <w:rsid w:val="008E6E52"/>
    <w:rsid w:val="00904A4E"/>
    <w:rsid w:val="00912878"/>
    <w:rsid w:val="00913ED7"/>
    <w:rsid w:val="00916882"/>
    <w:rsid w:val="00917832"/>
    <w:rsid w:val="0093712B"/>
    <w:rsid w:val="00953C37"/>
    <w:rsid w:val="00955C4D"/>
    <w:rsid w:val="00972C7A"/>
    <w:rsid w:val="0098340E"/>
    <w:rsid w:val="009C24A0"/>
    <w:rsid w:val="009C78EF"/>
    <w:rsid w:val="009F3BBA"/>
    <w:rsid w:val="009F6DD0"/>
    <w:rsid w:val="00A466A0"/>
    <w:rsid w:val="00A52171"/>
    <w:rsid w:val="00A5284C"/>
    <w:rsid w:val="00A52B68"/>
    <w:rsid w:val="00A6163E"/>
    <w:rsid w:val="00A647AF"/>
    <w:rsid w:val="00A70DC7"/>
    <w:rsid w:val="00A80103"/>
    <w:rsid w:val="00A81170"/>
    <w:rsid w:val="00AC3BD0"/>
    <w:rsid w:val="00AD2227"/>
    <w:rsid w:val="00AF63EF"/>
    <w:rsid w:val="00B3183A"/>
    <w:rsid w:val="00B37BDD"/>
    <w:rsid w:val="00B62D17"/>
    <w:rsid w:val="00B84043"/>
    <w:rsid w:val="00B849A2"/>
    <w:rsid w:val="00B86419"/>
    <w:rsid w:val="00BA339C"/>
    <w:rsid w:val="00BB52E7"/>
    <w:rsid w:val="00BC4AE0"/>
    <w:rsid w:val="00BD2949"/>
    <w:rsid w:val="00BD6E82"/>
    <w:rsid w:val="00C002B0"/>
    <w:rsid w:val="00CA1A32"/>
    <w:rsid w:val="00CB0F82"/>
    <w:rsid w:val="00CB2B64"/>
    <w:rsid w:val="00CD4AAF"/>
    <w:rsid w:val="00CF7E29"/>
    <w:rsid w:val="00D02273"/>
    <w:rsid w:val="00D42017"/>
    <w:rsid w:val="00D51E78"/>
    <w:rsid w:val="00D528C2"/>
    <w:rsid w:val="00DA12F1"/>
    <w:rsid w:val="00DB63F7"/>
    <w:rsid w:val="00DE5A5D"/>
    <w:rsid w:val="00DE5B4E"/>
    <w:rsid w:val="00DF3057"/>
    <w:rsid w:val="00E01A6F"/>
    <w:rsid w:val="00E1624A"/>
    <w:rsid w:val="00E43DE5"/>
    <w:rsid w:val="00E57BAC"/>
    <w:rsid w:val="00E6086F"/>
    <w:rsid w:val="00E64330"/>
    <w:rsid w:val="00E951F3"/>
    <w:rsid w:val="00ED6605"/>
    <w:rsid w:val="00EF56CD"/>
    <w:rsid w:val="00F029AE"/>
    <w:rsid w:val="00F40D5E"/>
    <w:rsid w:val="00F56278"/>
    <w:rsid w:val="00FA72F3"/>
    <w:rsid w:val="00FB3725"/>
    <w:rsid w:val="00FB49D8"/>
    <w:rsid w:val="00FE6BB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34EFE"/>
    <w:rPr>
      <w:color w:val="808080"/>
    </w:rPr>
  </w:style>
  <w:style w:type="paragraph" w:customStyle="1" w:styleId="177F49F003BD4B79B602F86CCED99C83">
    <w:name w:val="177F49F003BD4B79B602F86CCED99C83"/>
    <w:rsid w:val="00780919"/>
    <w:rPr>
      <w:kern w:val="2"/>
      <w14:ligatures w14:val="standardContextual"/>
    </w:rPr>
  </w:style>
  <w:style w:type="paragraph" w:customStyle="1" w:styleId="19172DABA56142F887805469F23E527E">
    <w:name w:val="19172DABA56142F887805469F23E527E"/>
    <w:rsid w:val="0078091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47d30a7d-b41a-4785-a964-e05815a9f29f">
      <UserInfo>
        <DisplayName>Feiereisen, Philipp GIZ</DisplayName>
        <AccountId>7</AccountId>
        <AccountType/>
      </UserInfo>
    </SharedWithUsers>
    <lcf76f155ced4ddcb4097134ff3c332f xmlns="04ac4ecf-9708-45f7-9d64-eaef3bff4f59">
      <Terms xmlns="http://schemas.microsoft.com/office/infopath/2007/PartnerControls"/>
    </lcf76f155ced4ddcb4097134ff3c332f>
    <TaxCatchAll xmlns="47d30a7d-b41a-4785-a964-e05815a9f29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3556B-E934-4204-AF52-09EA9F38A9BD}"/>
</file>

<file path=customXml/itemProps2.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3.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4.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23</Pages>
  <Words>8162</Words>
  <Characters>46526</Characters>
  <Application>Microsoft Office Word</Application>
  <DocSecurity>0</DocSecurity>
  <Lines>387</Lines>
  <Paragraphs>109</Paragraphs>
  <ScaleCrop>false</ScaleCrop>
  <Company>GIZ GmbH</Company>
  <LinksUpToDate>false</LinksUpToDate>
  <CharactersWithSpaces>54579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Pidhoretska, Yuliia GIZ UA</cp:lastModifiedBy>
  <cp:revision>428</cp:revision>
  <cp:lastPrinted>2018-06-02T23:44:00Z</cp:lastPrinted>
  <dcterms:created xsi:type="dcterms:W3CDTF">2026-02-26T07:30:00Z</dcterms:created>
  <dcterms:modified xsi:type="dcterms:W3CDTF">2026-05-13T08:38:00Z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GrammarlyDocumentId">
    <vt:lpwstr>3f29b0b2de980551eb7c3c2b39c93d64ac6136179f68576b948736533e647aff</vt:lpwstr>
  </property>
  <property fmtid="{D5CDD505-2E9C-101B-9397-08002B2CF9AE}" pid="4" name="MediaServiceImageTags">
    <vt:lpwstr/>
  </property>
</Properties>
</file>